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CD" w:rsidRDefault="002E19CD" w:rsidP="002E19CD">
      <w:bookmarkStart w:id="0" w:name="_GoBack"/>
      <w:bookmarkEnd w:id="0"/>
      <w:r w:rsidRPr="002E19CD">
        <w:rPr>
          <w:b/>
        </w:rPr>
        <w:t>N</w:t>
      </w:r>
      <w:r w:rsidRPr="002E19CD">
        <w:rPr>
          <w:b/>
        </w:rPr>
        <w:t>aziv razpisa:</w:t>
      </w:r>
      <w:r>
        <w:rPr>
          <w:b/>
        </w:rPr>
        <w:t xml:space="preserve"> </w:t>
      </w:r>
      <w:r>
        <w:t>Javni razpis za sofinanciranje vzpostavitve in delovanja Kompetenčnih centrov za dizajn management - KCDM 3.0</w:t>
      </w:r>
    </w:p>
    <w:p w:rsidR="002E19CD" w:rsidRDefault="002E19CD" w:rsidP="002E19CD">
      <w:r w:rsidRPr="002E19CD">
        <w:rPr>
          <w:b/>
        </w:rPr>
        <w:t>Višina razpisanih sredstev</w:t>
      </w:r>
      <w:r w:rsidRPr="002E19CD">
        <w:rPr>
          <w:b/>
        </w:rPr>
        <w:t>:</w:t>
      </w:r>
      <w:r>
        <w:t xml:space="preserve"> 1.476.000, 00 EUR, do 492.000,00 EUR na posamezno partnerstvo</w:t>
      </w:r>
    </w:p>
    <w:p w:rsidR="002E19CD" w:rsidRPr="002E19CD" w:rsidRDefault="002E19CD" w:rsidP="002E19CD">
      <w:r w:rsidRPr="002E19CD">
        <w:rPr>
          <w:b/>
        </w:rPr>
        <w:t xml:space="preserve">Rok prijave: </w:t>
      </w:r>
      <w:r w:rsidRPr="002E19CD">
        <w:t>28. 1. 2021 do 23.59 ure.</w:t>
      </w:r>
    </w:p>
    <w:p w:rsidR="002E19CD" w:rsidRDefault="002E19CD" w:rsidP="002E19CD">
      <w:r w:rsidRPr="002E19CD">
        <w:rPr>
          <w:b/>
        </w:rPr>
        <w:t>Predmet razpisa:</w:t>
      </w:r>
      <w:r>
        <w:rPr>
          <w:b/>
        </w:rPr>
        <w:t xml:space="preserve"> </w:t>
      </w:r>
      <w:r>
        <w:t>Predmet javnega razpisa je sofinanciranje vzpostavitve in delovanja največ 3 kompetenčnih centrov za razvoj kadrov in vpeljavo novih poslovnih procesov s področja dizajn managementa KCDM 3.0.</w:t>
      </w:r>
    </w:p>
    <w:p w:rsidR="002E19CD" w:rsidRPr="002E19CD" w:rsidRDefault="002E19CD" w:rsidP="002E19CD">
      <w:pPr>
        <w:rPr>
          <w:b/>
        </w:rPr>
      </w:pPr>
      <w:r w:rsidRPr="002E19CD">
        <w:rPr>
          <w:b/>
        </w:rPr>
        <w:t>N</w:t>
      </w:r>
      <w:r>
        <w:rPr>
          <w:b/>
        </w:rPr>
        <w:t>a</w:t>
      </w:r>
      <w:r w:rsidRPr="002E19CD">
        <w:rPr>
          <w:b/>
        </w:rPr>
        <w:t>men razpisa: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 xml:space="preserve">predstaviti, vpeljati in nadgraditi dizajn management in </w:t>
      </w:r>
      <w:proofErr w:type="spellStart"/>
      <w:r>
        <w:t>znamčenje</w:t>
      </w:r>
      <w:proofErr w:type="spellEnd"/>
      <w:r>
        <w:t xml:space="preserve"> v slovenskih podjetjih,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osveščati in promovirati uporabo trajnostnega dizajna pri načrtovanju in uporabi proizvodov ali storitev,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ustvariti nove ali izboljšati obstoječe proizvode oz. storitve z znanji storitvenega dizajna,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načrtno razvijati s tem povezane kompetence vodij in zaposlenih,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spodbuditi izboljšave poslovnih procesov in povečati konkurenčnost slovenskih podjetij,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povečati število delovnih mest v vključenih podjetjih,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izboljšati prepoznavnost slovenskih blagovnih znamk in proizvodov oz. storitev slovenskega oblikovanja.</w:t>
      </w:r>
    </w:p>
    <w:p w:rsidR="002E19CD" w:rsidRPr="002E19CD" w:rsidRDefault="002E19CD" w:rsidP="002E19CD">
      <w:pPr>
        <w:rPr>
          <w:b/>
        </w:rPr>
      </w:pPr>
      <w:r w:rsidRPr="002E19CD">
        <w:rPr>
          <w:b/>
        </w:rPr>
        <w:t>Cilji projekta: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doseči vsaj 2.000 vključitev v usposabljanja v vsakem izmed izbranih kompetenčnih centrov,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doseči vsaj eno izboljšavo poslovnih procesov ter vsaj en nov oz. izboljšan proizvod ali storitev v vključenem podjetju, v skladu z novimi znanji oz. prakso,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pridobiti mednarodna priznanja za nove ali izboljšane produkte slovenskih podjetij,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povečati prepoznavnost slovenskih podjetij, blagovnih znamk in slovenskega dizajna.</w:t>
      </w:r>
    </w:p>
    <w:p w:rsidR="002E19CD" w:rsidRPr="002E19CD" w:rsidRDefault="002E19CD" w:rsidP="002E19CD">
      <w:pPr>
        <w:rPr>
          <w:b/>
        </w:rPr>
      </w:pPr>
      <w:r w:rsidRPr="002E19CD">
        <w:rPr>
          <w:b/>
        </w:rPr>
        <w:t>Prednostna področja dizajn management znanj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Osnove dizajn managementa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Storitveni dizajn</w:t>
      </w:r>
    </w:p>
    <w:p w:rsidR="002E19CD" w:rsidRDefault="002E19CD" w:rsidP="002E19CD">
      <w:pPr>
        <w:pStyle w:val="Odstavekseznama"/>
        <w:numPr>
          <w:ilvl w:val="0"/>
          <w:numId w:val="1"/>
        </w:numPr>
      </w:pPr>
      <w:r>
        <w:t>Trajnostni dizajn</w:t>
      </w:r>
    </w:p>
    <w:sectPr w:rsidR="002E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5A9"/>
    <w:multiLevelType w:val="hybridMultilevel"/>
    <w:tmpl w:val="B53EA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CD"/>
    <w:rsid w:val="00085B63"/>
    <w:rsid w:val="002E19CD"/>
    <w:rsid w:val="0030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EEDC"/>
  <w15:chartTrackingRefBased/>
  <w15:docId w15:val="{ADF89132-FA81-4A72-9682-1343ED39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Ploštajner, Zlata</dc:creator>
  <cp:keywords/>
  <dc:description/>
  <cp:lastModifiedBy>Ploštajner, Zlata</cp:lastModifiedBy>
  <cp:revision>2</cp:revision>
  <dcterms:created xsi:type="dcterms:W3CDTF">2021-01-08T13:39:00Z</dcterms:created>
  <dcterms:modified xsi:type="dcterms:W3CDTF">2021-01-08T13:39:00Z</dcterms:modified>
</cp:coreProperties>
</file>