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273" w:rsidRPr="00A02A5F" w:rsidRDefault="009F3365" w:rsidP="009F3365">
      <w:pPr>
        <w:spacing w:after="0" w:line="240" w:lineRule="auto"/>
        <w:jc w:val="center"/>
        <w:rPr>
          <w:rFonts w:cs="Times New Roman"/>
          <w:b/>
          <w:sz w:val="32"/>
          <w:szCs w:val="32"/>
        </w:rPr>
      </w:pPr>
      <w:r w:rsidRPr="00A02A5F">
        <w:rPr>
          <w:rFonts w:cs="Times New Roman"/>
          <w:b/>
          <w:sz w:val="32"/>
          <w:szCs w:val="32"/>
        </w:rPr>
        <w:t xml:space="preserve">Cenik storitev </w:t>
      </w:r>
      <w:r w:rsidR="00092FF0">
        <w:rPr>
          <w:rFonts w:cs="Times New Roman"/>
          <w:b/>
          <w:sz w:val="32"/>
          <w:szCs w:val="32"/>
        </w:rPr>
        <w:t>NTF</w:t>
      </w:r>
      <w:r>
        <w:rPr>
          <w:rFonts w:cs="Times New Roman"/>
          <w:b/>
          <w:sz w:val="32"/>
          <w:szCs w:val="32"/>
        </w:rPr>
        <w:t xml:space="preserve"> </w:t>
      </w:r>
      <w:r w:rsidRPr="00A02A5F">
        <w:rPr>
          <w:rFonts w:cs="Times New Roman"/>
          <w:b/>
          <w:sz w:val="32"/>
          <w:szCs w:val="32"/>
        </w:rPr>
        <w:t>(v EUR)</w:t>
      </w:r>
      <w:r w:rsidR="00092FF0">
        <w:rPr>
          <w:rFonts w:cs="Times New Roman"/>
          <w:b/>
          <w:sz w:val="32"/>
          <w:szCs w:val="32"/>
        </w:rPr>
        <w:t xml:space="preserve"> </w:t>
      </w:r>
      <w:r w:rsidRPr="00A02A5F">
        <w:rPr>
          <w:rFonts w:cs="Times New Roman"/>
          <w:b/>
          <w:sz w:val="32"/>
          <w:szCs w:val="32"/>
        </w:rPr>
        <w:t xml:space="preserve">za študijsko leto </w:t>
      </w:r>
      <w:r w:rsidR="00C95D14" w:rsidRPr="00A02A5F">
        <w:rPr>
          <w:rFonts w:cs="Times New Roman"/>
          <w:b/>
          <w:sz w:val="32"/>
          <w:szCs w:val="32"/>
        </w:rPr>
        <w:t>20</w:t>
      </w:r>
      <w:r w:rsidR="00BD4011">
        <w:rPr>
          <w:rFonts w:cs="Times New Roman"/>
          <w:b/>
          <w:sz w:val="32"/>
          <w:szCs w:val="32"/>
        </w:rPr>
        <w:t>2</w:t>
      </w:r>
      <w:r w:rsidR="00161F88">
        <w:rPr>
          <w:rFonts w:cs="Times New Roman"/>
          <w:b/>
          <w:sz w:val="32"/>
          <w:szCs w:val="32"/>
        </w:rPr>
        <w:t>1</w:t>
      </w:r>
      <w:r w:rsidR="00BD4011">
        <w:rPr>
          <w:rFonts w:cs="Times New Roman"/>
          <w:b/>
          <w:sz w:val="32"/>
          <w:szCs w:val="32"/>
        </w:rPr>
        <w:t>/2</w:t>
      </w:r>
      <w:r w:rsidR="00161F88">
        <w:rPr>
          <w:rFonts w:cs="Times New Roman"/>
          <w:b/>
          <w:sz w:val="32"/>
          <w:szCs w:val="32"/>
        </w:rPr>
        <w:t>2</w:t>
      </w:r>
    </w:p>
    <w:p w:rsidR="00C95D14" w:rsidRDefault="00C95D14" w:rsidP="00C95D14">
      <w:pPr>
        <w:spacing w:after="0" w:line="240" w:lineRule="auto"/>
        <w:rPr>
          <w:rFonts w:cs="Times New Roman"/>
          <w:sz w:val="16"/>
          <w:szCs w:val="16"/>
        </w:rPr>
      </w:pPr>
    </w:p>
    <w:p w:rsidR="004306A7" w:rsidRPr="0070059E" w:rsidRDefault="004306A7" w:rsidP="004306A7">
      <w:pPr>
        <w:spacing w:after="0" w:line="240" w:lineRule="auto"/>
        <w:jc w:val="center"/>
        <w:rPr>
          <w:rFonts w:ascii="Arial" w:hAnsi="Arial" w:cs="Arial"/>
          <w:sz w:val="24"/>
          <w:szCs w:val="24"/>
        </w:rPr>
      </w:pPr>
      <w:r w:rsidRPr="0070059E">
        <w:rPr>
          <w:rFonts w:ascii="Arial" w:hAnsi="Arial" w:cs="Arial"/>
          <w:sz w:val="24"/>
          <w:szCs w:val="24"/>
        </w:rPr>
        <w:t>V</w:t>
      </w:r>
      <w:r>
        <w:rPr>
          <w:rFonts w:ascii="Arial" w:hAnsi="Arial" w:cs="Arial"/>
          <w:sz w:val="24"/>
          <w:szCs w:val="24"/>
        </w:rPr>
        <w:t xml:space="preserve"> cenah storitev ni vključen DDV</w:t>
      </w:r>
      <w:r w:rsidR="00FF5744">
        <w:rPr>
          <w:rFonts w:ascii="Arial" w:hAnsi="Arial" w:cs="Arial"/>
          <w:sz w:val="24"/>
          <w:szCs w:val="24"/>
        </w:rPr>
        <w:t xml:space="preserve"> (razen, kjer je to posebej napisano)</w:t>
      </w:r>
      <w:r w:rsidRPr="0070059E">
        <w:rPr>
          <w:rFonts w:ascii="Arial" w:hAnsi="Arial" w:cs="Arial"/>
          <w:sz w:val="24"/>
          <w:szCs w:val="24"/>
        </w:rPr>
        <w:t>.</w:t>
      </w:r>
    </w:p>
    <w:p w:rsidR="004306A7" w:rsidRDefault="004306A7" w:rsidP="00C95D14">
      <w:pPr>
        <w:spacing w:after="0" w:line="240" w:lineRule="auto"/>
        <w:rPr>
          <w:rFonts w:ascii="Arial" w:hAnsi="Arial" w:cs="Arial"/>
          <w:b/>
          <w:sz w:val="24"/>
          <w:szCs w:val="24"/>
        </w:rPr>
      </w:pPr>
    </w:p>
    <w:p w:rsidR="00C95D14" w:rsidRPr="0070059E" w:rsidRDefault="00C95D14" w:rsidP="00C95D14">
      <w:pPr>
        <w:spacing w:after="0" w:line="240" w:lineRule="auto"/>
        <w:rPr>
          <w:rFonts w:ascii="Arial" w:hAnsi="Arial" w:cs="Arial"/>
          <w:b/>
          <w:sz w:val="24"/>
          <w:szCs w:val="24"/>
        </w:rPr>
      </w:pPr>
      <w:r w:rsidRPr="0070059E">
        <w:rPr>
          <w:rFonts w:ascii="Arial" w:hAnsi="Arial" w:cs="Arial"/>
          <w:b/>
          <w:sz w:val="24"/>
          <w:szCs w:val="24"/>
        </w:rPr>
        <w:t>Izpiti</w:t>
      </w:r>
    </w:p>
    <w:tbl>
      <w:tblPr>
        <w:tblStyle w:val="Tabelamrea"/>
        <w:tblW w:w="9640" w:type="dxa"/>
        <w:tblInd w:w="-176" w:type="dxa"/>
        <w:tblLook w:val="04A0" w:firstRow="1" w:lastRow="0" w:firstColumn="1" w:lastColumn="0" w:noHBand="0" w:noVBand="1"/>
      </w:tblPr>
      <w:tblGrid>
        <w:gridCol w:w="8648"/>
        <w:gridCol w:w="992"/>
      </w:tblGrid>
      <w:tr w:rsidR="00C95D14" w:rsidRPr="0070059E" w:rsidTr="004306A7">
        <w:tc>
          <w:tcPr>
            <w:tcW w:w="8648" w:type="dxa"/>
          </w:tcPr>
          <w:p w:rsidR="00C95D14" w:rsidRPr="0070059E" w:rsidRDefault="00C95D14" w:rsidP="00BD4011">
            <w:pPr>
              <w:rPr>
                <w:rFonts w:ascii="Arial" w:hAnsi="Arial" w:cs="Arial"/>
                <w:sz w:val="24"/>
                <w:szCs w:val="24"/>
              </w:rPr>
            </w:pPr>
            <w:r w:rsidRPr="0070059E">
              <w:rPr>
                <w:rFonts w:ascii="Arial" w:hAnsi="Arial" w:cs="Arial"/>
                <w:sz w:val="24"/>
                <w:szCs w:val="24"/>
              </w:rPr>
              <w:t>Izvedba predmeta z (diferencialnim) izpitom dodiplomski študij</w:t>
            </w:r>
            <w:r w:rsidR="00BD4011">
              <w:rPr>
                <w:rFonts w:ascii="Arial" w:hAnsi="Arial" w:cs="Arial"/>
                <w:sz w:val="24"/>
                <w:szCs w:val="24"/>
              </w:rPr>
              <w:t xml:space="preserve"> za vse stopnje študija</w:t>
            </w:r>
          </w:p>
        </w:tc>
        <w:tc>
          <w:tcPr>
            <w:tcW w:w="992" w:type="dxa"/>
            <w:vAlign w:val="center"/>
          </w:tcPr>
          <w:p w:rsidR="00C95D14" w:rsidRPr="009F71AD" w:rsidRDefault="00A02A5F" w:rsidP="00A02A5F">
            <w:pPr>
              <w:jc w:val="center"/>
              <w:rPr>
                <w:rFonts w:ascii="Arial" w:hAnsi="Arial" w:cs="Arial"/>
                <w:color w:val="365F91" w:themeColor="accent1" w:themeShade="BF"/>
                <w:sz w:val="24"/>
                <w:szCs w:val="24"/>
              </w:rPr>
            </w:pPr>
            <w:r w:rsidRPr="009F71AD">
              <w:rPr>
                <w:rFonts w:ascii="Arial" w:hAnsi="Arial" w:cs="Arial"/>
                <w:color w:val="365F91" w:themeColor="accent1" w:themeShade="BF"/>
                <w:sz w:val="24"/>
                <w:szCs w:val="24"/>
              </w:rPr>
              <w:t>*</w:t>
            </w:r>
          </w:p>
        </w:tc>
      </w:tr>
      <w:tr w:rsidR="00C95D14" w:rsidRPr="0070059E" w:rsidTr="004306A7">
        <w:tc>
          <w:tcPr>
            <w:tcW w:w="8648" w:type="dxa"/>
          </w:tcPr>
          <w:p w:rsidR="00C95D14" w:rsidRPr="0070059E" w:rsidRDefault="00C95D14" w:rsidP="00BD4011">
            <w:pPr>
              <w:rPr>
                <w:rFonts w:ascii="Arial" w:hAnsi="Arial" w:cs="Arial"/>
                <w:sz w:val="24"/>
                <w:szCs w:val="24"/>
              </w:rPr>
            </w:pPr>
            <w:r w:rsidRPr="0070059E">
              <w:rPr>
                <w:rFonts w:ascii="Arial" w:hAnsi="Arial" w:cs="Arial"/>
                <w:sz w:val="24"/>
                <w:szCs w:val="24"/>
              </w:rPr>
              <w:t xml:space="preserve">Prvo, drugo, tretje </w:t>
            </w:r>
            <w:r w:rsidR="00BD4011">
              <w:rPr>
                <w:rFonts w:ascii="Arial" w:hAnsi="Arial" w:cs="Arial"/>
                <w:sz w:val="24"/>
                <w:szCs w:val="24"/>
              </w:rPr>
              <w:t xml:space="preserve">(na študiju 1. in 2. stopnje) </w:t>
            </w:r>
            <w:r w:rsidRPr="0070059E">
              <w:rPr>
                <w:rFonts w:ascii="Arial" w:hAnsi="Arial" w:cs="Arial"/>
                <w:sz w:val="24"/>
                <w:szCs w:val="24"/>
              </w:rPr>
              <w:t>opravljanje izpita za osebe brez statusa</w:t>
            </w:r>
            <w:r w:rsidR="00BD4011">
              <w:rPr>
                <w:rFonts w:ascii="Arial" w:hAnsi="Arial" w:cs="Arial"/>
                <w:sz w:val="24"/>
                <w:szCs w:val="24"/>
              </w:rPr>
              <w:t xml:space="preserve"> ter</w:t>
            </w:r>
            <w:r w:rsidRPr="0070059E">
              <w:rPr>
                <w:rFonts w:ascii="Arial" w:hAnsi="Arial" w:cs="Arial"/>
                <w:sz w:val="24"/>
                <w:szCs w:val="24"/>
              </w:rPr>
              <w:t xml:space="preserve"> posamično opravljanje (diferencialnega) izpita</w:t>
            </w:r>
          </w:p>
        </w:tc>
        <w:tc>
          <w:tcPr>
            <w:tcW w:w="992" w:type="dxa"/>
          </w:tcPr>
          <w:p w:rsidR="00C95D14" w:rsidRPr="009F71AD" w:rsidRDefault="00BD4011"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6</w:t>
            </w:r>
            <w:r w:rsidR="00161F88">
              <w:rPr>
                <w:rFonts w:ascii="Arial" w:hAnsi="Arial" w:cs="Arial"/>
                <w:color w:val="365F91" w:themeColor="accent1" w:themeShade="BF"/>
                <w:sz w:val="24"/>
                <w:szCs w:val="24"/>
              </w:rPr>
              <w:t>4</w:t>
            </w:r>
            <w:r>
              <w:rPr>
                <w:rFonts w:ascii="Arial" w:hAnsi="Arial" w:cs="Arial"/>
                <w:color w:val="365F91" w:themeColor="accent1" w:themeShade="BF"/>
                <w:sz w:val="24"/>
                <w:szCs w:val="24"/>
              </w:rPr>
              <w:t>,90</w:t>
            </w:r>
          </w:p>
        </w:tc>
      </w:tr>
      <w:tr w:rsidR="00C95D14" w:rsidRPr="0070059E" w:rsidTr="004306A7">
        <w:tc>
          <w:tcPr>
            <w:tcW w:w="8648" w:type="dxa"/>
          </w:tcPr>
          <w:p w:rsidR="00C95D14" w:rsidRPr="0070059E" w:rsidRDefault="00C95D14" w:rsidP="00BD4011">
            <w:pPr>
              <w:rPr>
                <w:rFonts w:ascii="Arial" w:hAnsi="Arial" w:cs="Arial"/>
                <w:sz w:val="24"/>
                <w:szCs w:val="24"/>
              </w:rPr>
            </w:pPr>
            <w:r w:rsidRPr="0070059E">
              <w:rPr>
                <w:rFonts w:ascii="Arial" w:hAnsi="Arial" w:cs="Arial"/>
                <w:sz w:val="24"/>
                <w:szCs w:val="24"/>
              </w:rPr>
              <w:t xml:space="preserve">Četrto in </w:t>
            </w:r>
            <w:r w:rsidR="00BD4011">
              <w:rPr>
                <w:rFonts w:ascii="Arial" w:hAnsi="Arial" w:cs="Arial"/>
                <w:sz w:val="24"/>
                <w:szCs w:val="24"/>
              </w:rPr>
              <w:t>peto opravljanje izpita na 1. in 2. stopnji oziroma tretje opravljanje izpita na 3. stopnji</w:t>
            </w:r>
            <w:r w:rsidRPr="0070059E">
              <w:rPr>
                <w:rFonts w:ascii="Arial" w:hAnsi="Arial" w:cs="Arial"/>
                <w:sz w:val="24"/>
                <w:szCs w:val="24"/>
              </w:rPr>
              <w:t xml:space="preserve"> </w:t>
            </w:r>
          </w:p>
        </w:tc>
        <w:tc>
          <w:tcPr>
            <w:tcW w:w="992" w:type="dxa"/>
          </w:tcPr>
          <w:p w:rsidR="00777496" w:rsidRPr="009F71AD" w:rsidRDefault="00BD4011"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19</w:t>
            </w:r>
            <w:r w:rsidR="00161F88">
              <w:rPr>
                <w:rFonts w:ascii="Arial" w:hAnsi="Arial" w:cs="Arial"/>
                <w:color w:val="365F91" w:themeColor="accent1" w:themeShade="BF"/>
                <w:sz w:val="24"/>
                <w:szCs w:val="24"/>
              </w:rPr>
              <w:t>4</w:t>
            </w:r>
            <w:r>
              <w:rPr>
                <w:rFonts w:ascii="Arial" w:hAnsi="Arial" w:cs="Arial"/>
                <w:color w:val="365F91" w:themeColor="accent1" w:themeShade="BF"/>
                <w:sz w:val="24"/>
                <w:szCs w:val="24"/>
              </w:rPr>
              <w:t>,</w:t>
            </w:r>
            <w:r w:rsidR="00161F88">
              <w:rPr>
                <w:rFonts w:ascii="Arial" w:hAnsi="Arial" w:cs="Arial"/>
                <w:color w:val="365F91" w:themeColor="accent1" w:themeShade="BF"/>
                <w:sz w:val="24"/>
                <w:szCs w:val="24"/>
              </w:rPr>
              <w:t>6</w:t>
            </w:r>
            <w:r>
              <w:rPr>
                <w:rFonts w:ascii="Arial" w:hAnsi="Arial" w:cs="Arial"/>
                <w:color w:val="365F91" w:themeColor="accent1" w:themeShade="BF"/>
                <w:sz w:val="24"/>
                <w:szCs w:val="24"/>
              </w:rPr>
              <w:t>0</w:t>
            </w:r>
          </w:p>
        </w:tc>
      </w:tr>
      <w:tr w:rsidR="00BD4011" w:rsidRPr="0070059E" w:rsidTr="004306A7">
        <w:tc>
          <w:tcPr>
            <w:tcW w:w="8648" w:type="dxa"/>
          </w:tcPr>
          <w:p w:rsidR="00BD4011" w:rsidRPr="0070059E" w:rsidRDefault="00BD4011" w:rsidP="00BD4011">
            <w:pPr>
              <w:rPr>
                <w:rFonts w:ascii="Arial" w:hAnsi="Arial" w:cs="Arial"/>
                <w:sz w:val="24"/>
                <w:szCs w:val="24"/>
              </w:rPr>
            </w:pPr>
            <w:r>
              <w:rPr>
                <w:rFonts w:ascii="Arial" w:hAnsi="Arial" w:cs="Arial"/>
                <w:sz w:val="24"/>
                <w:szCs w:val="24"/>
              </w:rPr>
              <w:t xml:space="preserve">Stroški postopka druge prijave teme doktorske disertacije </w:t>
            </w:r>
          </w:p>
        </w:tc>
        <w:tc>
          <w:tcPr>
            <w:tcW w:w="992" w:type="dxa"/>
          </w:tcPr>
          <w:p w:rsidR="00BD4011" w:rsidRDefault="00BD4011"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w:t>
            </w:r>
          </w:p>
        </w:tc>
      </w:tr>
    </w:tbl>
    <w:p w:rsidR="00C95D14" w:rsidRDefault="00C95D14" w:rsidP="00C95D14">
      <w:pPr>
        <w:spacing w:after="0" w:line="240" w:lineRule="auto"/>
        <w:rPr>
          <w:rFonts w:ascii="Arial" w:hAnsi="Arial" w:cs="Arial"/>
          <w:sz w:val="16"/>
          <w:szCs w:val="16"/>
        </w:rPr>
      </w:pPr>
    </w:p>
    <w:p w:rsidR="0070059E" w:rsidRDefault="0070059E" w:rsidP="00C95D14">
      <w:pPr>
        <w:spacing w:after="0" w:line="240" w:lineRule="auto"/>
        <w:rPr>
          <w:rFonts w:ascii="Arial" w:hAnsi="Arial" w:cs="Arial"/>
          <w:sz w:val="16"/>
          <w:szCs w:val="16"/>
        </w:rPr>
      </w:pPr>
      <w:r>
        <w:rPr>
          <w:rFonts w:ascii="Arial" w:hAnsi="Arial" w:cs="Arial"/>
          <w:sz w:val="16"/>
          <w:szCs w:val="16"/>
        </w:rPr>
        <w:t>*</w:t>
      </w:r>
      <w:r w:rsidRPr="0070059E">
        <w:rPr>
          <w:rFonts w:ascii="Arial" w:hAnsi="Arial" w:cs="Arial"/>
          <w:sz w:val="16"/>
          <w:szCs w:val="16"/>
        </w:rPr>
        <w:t xml:space="preserve"> Pri izračunu stroškov opravljanja manjkajočih obveznosti študija, članica UL upošteva vrednost kreditnih točk posameznega predmeta in višino šolnine (13. člen Pravilnika) za letnik študijskega programa. Strošek opravljanja posameznega predmeta na članici UL se izračuna tako, da se določi vrednost kreditne točke glede na višino šolnine posameznega letnika (ena kreditna točka se ovrednoti kot ena šestdesetina šolnine), ki se pomnoži s številom kreditnih točk predmeta (16. člen Pravilnika).</w:t>
      </w:r>
    </w:p>
    <w:p w:rsidR="00BD4011" w:rsidRDefault="00BD4011" w:rsidP="00C95D14">
      <w:pPr>
        <w:spacing w:after="0" w:line="240" w:lineRule="auto"/>
        <w:rPr>
          <w:rFonts w:ascii="Arial" w:hAnsi="Arial" w:cs="Arial"/>
          <w:sz w:val="16"/>
          <w:szCs w:val="16"/>
        </w:rPr>
      </w:pPr>
    </w:p>
    <w:p w:rsidR="00BD4011" w:rsidRPr="0070059E" w:rsidRDefault="00BD4011" w:rsidP="00C95D14">
      <w:pPr>
        <w:spacing w:after="0" w:line="240" w:lineRule="auto"/>
        <w:rPr>
          <w:rFonts w:ascii="Arial" w:hAnsi="Arial" w:cs="Arial"/>
          <w:sz w:val="16"/>
          <w:szCs w:val="16"/>
        </w:rPr>
      </w:pPr>
      <w:r>
        <w:rPr>
          <w:rFonts w:ascii="Arial" w:hAnsi="Arial" w:cs="Arial"/>
          <w:sz w:val="16"/>
          <w:szCs w:val="16"/>
        </w:rPr>
        <w:t>** Strošek je enak šolnini 3. letnika doktorskega programa</w:t>
      </w:r>
    </w:p>
    <w:p w:rsidR="009F3365" w:rsidRDefault="009F3365" w:rsidP="00C95D14">
      <w:pPr>
        <w:spacing w:after="0" w:line="240" w:lineRule="auto"/>
        <w:rPr>
          <w:rFonts w:ascii="Arial" w:hAnsi="Arial" w:cs="Arial"/>
          <w:b/>
          <w:sz w:val="24"/>
          <w:szCs w:val="24"/>
        </w:rPr>
      </w:pPr>
    </w:p>
    <w:p w:rsidR="00C95D14" w:rsidRPr="0070059E" w:rsidRDefault="00A02A5F" w:rsidP="00C95D14">
      <w:pPr>
        <w:spacing w:after="0" w:line="240" w:lineRule="auto"/>
        <w:rPr>
          <w:rFonts w:ascii="Arial" w:hAnsi="Arial" w:cs="Arial"/>
          <w:b/>
          <w:sz w:val="24"/>
          <w:szCs w:val="24"/>
        </w:rPr>
      </w:pPr>
      <w:r>
        <w:rPr>
          <w:rFonts w:ascii="Arial" w:hAnsi="Arial" w:cs="Arial"/>
          <w:b/>
          <w:sz w:val="24"/>
          <w:szCs w:val="24"/>
        </w:rPr>
        <w:t>Potrdila</w:t>
      </w:r>
    </w:p>
    <w:tbl>
      <w:tblPr>
        <w:tblStyle w:val="Tabelamrea"/>
        <w:tblW w:w="9640" w:type="dxa"/>
        <w:tblInd w:w="-176" w:type="dxa"/>
        <w:tblLook w:val="04A0" w:firstRow="1" w:lastRow="0" w:firstColumn="1" w:lastColumn="0" w:noHBand="0" w:noVBand="1"/>
      </w:tblPr>
      <w:tblGrid>
        <w:gridCol w:w="8648"/>
        <w:gridCol w:w="992"/>
      </w:tblGrid>
      <w:tr w:rsidR="00C95D14" w:rsidRPr="0070059E" w:rsidTr="004306A7">
        <w:tc>
          <w:tcPr>
            <w:tcW w:w="8648" w:type="dxa"/>
          </w:tcPr>
          <w:p w:rsidR="00C95D14" w:rsidRPr="0070059E" w:rsidRDefault="00BD4011" w:rsidP="00BD4011">
            <w:pPr>
              <w:rPr>
                <w:rFonts w:ascii="Arial" w:hAnsi="Arial" w:cs="Arial"/>
                <w:sz w:val="24"/>
                <w:szCs w:val="24"/>
              </w:rPr>
            </w:pPr>
            <w:r>
              <w:rPr>
                <w:rFonts w:ascii="Arial" w:hAnsi="Arial" w:cs="Arial"/>
                <w:sz w:val="24"/>
                <w:szCs w:val="24"/>
              </w:rPr>
              <w:t>Izdaja potrdila</w:t>
            </w:r>
            <w:r w:rsidR="00C95D14" w:rsidRPr="0070059E">
              <w:rPr>
                <w:rFonts w:ascii="Arial" w:hAnsi="Arial" w:cs="Arial"/>
                <w:sz w:val="24"/>
                <w:szCs w:val="24"/>
              </w:rPr>
              <w:t xml:space="preserve"> o opravljenih izpitih oz. o doseženi povprečni oceni</w:t>
            </w:r>
            <w:r>
              <w:rPr>
                <w:rFonts w:ascii="Arial" w:hAnsi="Arial" w:cs="Arial"/>
                <w:sz w:val="24"/>
                <w:szCs w:val="24"/>
              </w:rPr>
              <w:t xml:space="preserve"> v slov. ali ang. j.</w:t>
            </w:r>
          </w:p>
        </w:tc>
        <w:tc>
          <w:tcPr>
            <w:tcW w:w="992" w:type="dxa"/>
          </w:tcPr>
          <w:p w:rsidR="00C95D14" w:rsidRPr="009F71AD" w:rsidRDefault="00C95D14" w:rsidP="00BD4011">
            <w:pPr>
              <w:jc w:val="right"/>
              <w:rPr>
                <w:rFonts w:ascii="Arial" w:hAnsi="Arial" w:cs="Arial"/>
                <w:color w:val="365F91" w:themeColor="accent1" w:themeShade="BF"/>
                <w:sz w:val="24"/>
                <w:szCs w:val="24"/>
              </w:rPr>
            </w:pPr>
            <w:r w:rsidRPr="009F71AD">
              <w:rPr>
                <w:rFonts w:ascii="Arial" w:hAnsi="Arial" w:cs="Arial"/>
                <w:color w:val="365F91" w:themeColor="accent1" w:themeShade="BF"/>
                <w:sz w:val="24"/>
                <w:szCs w:val="24"/>
              </w:rPr>
              <w:t>4,</w:t>
            </w:r>
            <w:r w:rsidR="00161F88">
              <w:rPr>
                <w:rFonts w:ascii="Arial" w:hAnsi="Arial" w:cs="Arial"/>
                <w:color w:val="365F91" w:themeColor="accent1" w:themeShade="BF"/>
                <w:sz w:val="24"/>
                <w:szCs w:val="24"/>
              </w:rPr>
              <w:t>9</w:t>
            </w:r>
            <w:r w:rsidRPr="009F71AD">
              <w:rPr>
                <w:rFonts w:ascii="Arial" w:hAnsi="Arial" w:cs="Arial"/>
                <w:color w:val="365F91" w:themeColor="accent1" w:themeShade="BF"/>
                <w:sz w:val="24"/>
                <w:szCs w:val="24"/>
              </w:rPr>
              <w:t>0</w:t>
            </w:r>
          </w:p>
        </w:tc>
      </w:tr>
      <w:tr w:rsidR="00BD4011" w:rsidRPr="0070059E" w:rsidTr="004306A7">
        <w:tc>
          <w:tcPr>
            <w:tcW w:w="8648" w:type="dxa"/>
          </w:tcPr>
          <w:p w:rsidR="00BD4011" w:rsidRPr="0070059E" w:rsidRDefault="00BD4011" w:rsidP="00BD4011">
            <w:pPr>
              <w:rPr>
                <w:rFonts w:ascii="Arial" w:hAnsi="Arial" w:cs="Arial"/>
                <w:sz w:val="24"/>
                <w:szCs w:val="24"/>
              </w:rPr>
            </w:pPr>
            <w:r w:rsidRPr="0070059E">
              <w:rPr>
                <w:rFonts w:ascii="Arial" w:hAnsi="Arial" w:cs="Arial"/>
                <w:sz w:val="24"/>
                <w:szCs w:val="24"/>
              </w:rPr>
              <w:t>Izdaja</w:t>
            </w:r>
            <w:r>
              <w:rPr>
                <w:rFonts w:ascii="Arial" w:hAnsi="Arial" w:cs="Arial"/>
                <w:sz w:val="24"/>
                <w:szCs w:val="24"/>
              </w:rPr>
              <w:t xml:space="preserve"> drugih potrdil v slov. ali ang. j.</w:t>
            </w:r>
            <w:r w:rsidR="00161F88">
              <w:rPr>
                <w:rFonts w:ascii="Arial" w:hAnsi="Arial" w:cs="Arial"/>
                <w:sz w:val="24"/>
                <w:szCs w:val="24"/>
              </w:rPr>
              <w:t xml:space="preserve"> (razen potrdil o vpisu)</w:t>
            </w:r>
          </w:p>
        </w:tc>
        <w:tc>
          <w:tcPr>
            <w:tcW w:w="992" w:type="dxa"/>
          </w:tcPr>
          <w:p w:rsidR="00BD4011" w:rsidRDefault="00BD4011" w:rsidP="00BD4011">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9,60</w:t>
            </w:r>
          </w:p>
        </w:tc>
      </w:tr>
      <w:tr w:rsidR="00C95D14" w:rsidRPr="0070059E" w:rsidTr="004306A7">
        <w:tc>
          <w:tcPr>
            <w:tcW w:w="8648" w:type="dxa"/>
          </w:tcPr>
          <w:p w:rsidR="00C95D14" w:rsidRPr="0070059E" w:rsidRDefault="00BD4011" w:rsidP="00BD4011">
            <w:pPr>
              <w:rPr>
                <w:rFonts w:ascii="Arial" w:hAnsi="Arial" w:cs="Arial"/>
                <w:sz w:val="24"/>
                <w:szCs w:val="24"/>
              </w:rPr>
            </w:pPr>
            <w:r>
              <w:rPr>
                <w:rFonts w:ascii="Arial" w:hAnsi="Arial" w:cs="Arial"/>
                <w:sz w:val="24"/>
                <w:szCs w:val="24"/>
              </w:rPr>
              <w:t>Izdaja potrdila</w:t>
            </w:r>
            <w:r w:rsidRPr="0070059E">
              <w:rPr>
                <w:rFonts w:ascii="Arial" w:hAnsi="Arial" w:cs="Arial"/>
                <w:sz w:val="24"/>
                <w:szCs w:val="24"/>
              </w:rPr>
              <w:t xml:space="preserve"> o opravljenih izpitih oz. o doseženi povprečni oceni</w:t>
            </w:r>
            <w:r>
              <w:rPr>
                <w:rFonts w:ascii="Arial" w:hAnsi="Arial" w:cs="Arial"/>
                <w:sz w:val="24"/>
                <w:szCs w:val="24"/>
              </w:rPr>
              <w:t xml:space="preserve"> v slov. ali ang. j. za osebe brez statusa študenta</w:t>
            </w:r>
          </w:p>
        </w:tc>
        <w:tc>
          <w:tcPr>
            <w:tcW w:w="992" w:type="dxa"/>
          </w:tcPr>
          <w:p w:rsidR="00C95D14" w:rsidRPr="009F71AD" w:rsidRDefault="00777496" w:rsidP="00BD4011">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9,</w:t>
            </w:r>
            <w:r w:rsidR="00161F88">
              <w:rPr>
                <w:rFonts w:ascii="Arial" w:hAnsi="Arial" w:cs="Arial"/>
                <w:color w:val="365F91" w:themeColor="accent1" w:themeShade="BF"/>
                <w:sz w:val="24"/>
                <w:szCs w:val="24"/>
              </w:rPr>
              <w:t>7</w:t>
            </w:r>
            <w:r>
              <w:rPr>
                <w:rFonts w:ascii="Arial" w:hAnsi="Arial" w:cs="Arial"/>
                <w:color w:val="365F91" w:themeColor="accent1" w:themeShade="BF"/>
                <w:sz w:val="24"/>
                <w:szCs w:val="24"/>
              </w:rPr>
              <w:t>0</w:t>
            </w:r>
          </w:p>
        </w:tc>
      </w:tr>
      <w:tr w:rsidR="00BD4011" w:rsidRPr="0070059E" w:rsidTr="004306A7">
        <w:tc>
          <w:tcPr>
            <w:tcW w:w="8648" w:type="dxa"/>
          </w:tcPr>
          <w:p w:rsidR="00BD4011" w:rsidRPr="0070059E" w:rsidRDefault="00BD4011" w:rsidP="00C95D14">
            <w:pPr>
              <w:rPr>
                <w:rFonts w:ascii="Arial" w:hAnsi="Arial" w:cs="Arial"/>
                <w:sz w:val="24"/>
                <w:szCs w:val="24"/>
              </w:rPr>
            </w:pPr>
            <w:r w:rsidRPr="0070059E">
              <w:rPr>
                <w:rFonts w:ascii="Arial" w:hAnsi="Arial" w:cs="Arial"/>
                <w:sz w:val="24"/>
                <w:szCs w:val="24"/>
              </w:rPr>
              <w:t>Izdaja</w:t>
            </w:r>
            <w:r>
              <w:rPr>
                <w:rFonts w:ascii="Arial" w:hAnsi="Arial" w:cs="Arial"/>
                <w:sz w:val="24"/>
                <w:szCs w:val="24"/>
              </w:rPr>
              <w:t xml:space="preserve"> drugih potrdil v slov. ali ang. j. za osebe brez statusa študenta</w:t>
            </w:r>
          </w:p>
        </w:tc>
        <w:tc>
          <w:tcPr>
            <w:tcW w:w="992" w:type="dxa"/>
          </w:tcPr>
          <w:p w:rsidR="00BD4011" w:rsidRDefault="00BD4011"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18,80</w:t>
            </w:r>
          </w:p>
        </w:tc>
      </w:tr>
      <w:tr w:rsidR="00C95D14" w:rsidRPr="0070059E" w:rsidTr="004306A7">
        <w:tc>
          <w:tcPr>
            <w:tcW w:w="8648" w:type="dxa"/>
          </w:tcPr>
          <w:p w:rsidR="00C95D14" w:rsidRPr="0070059E" w:rsidRDefault="007C7AEE" w:rsidP="00C95D14">
            <w:pPr>
              <w:rPr>
                <w:rFonts w:ascii="Arial" w:hAnsi="Arial" w:cs="Arial"/>
                <w:sz w:val="24"/>
                <w:szCs w:val="24"/>
              </w:rPr>
            </w:pPr>
            <w:r w:rsidRPr="0070059E">
              <w:rPr>
                <w:rFonts w:ascii="Arial" w:hAnsi="Arial" w:cs="Arial"/>
                <w:sz w:val="24"/>
                <w:szCs w:val="24"/>
              </w:rPr>
              <w:t>Izdaja potrdil za dokup delovne dobe ali uveljavljanje študijskih let</w:t>
            </w:r>
            <w:r w:rsidR="00FF73AE" w:rsidRPr="0070059E">
              <w:rPr>
                <w:rFonts w:ascii="Arial" w:hAnsi="Arial" w:cs="Arial"/>
                <w:sz w:val="24"/>
                <w:szCs w:val="24"/>
              </w:rPr>
              <w:t>**</w:t>
            </w:r>
            <w:r w:rsidR="0070059E">
              <w:rPr>
                <w:rFonts w:ascii="Arial" w:hAnsi="Arial" w:cs="Arial"/>
                <w:sz w:val="24"/>
                <w:szCs w:val="24"/>
              </w:rPr>
              <w:t>*</w:t>
            </w:r>
          </w:p>
        </w:tc>
        <w:tc>
          <w:tcPr>
            <w:tcW w:w="992" w:type="dxa"/>
          </w:tcPr>
          <w:p w:rsidR="00C95D14" w:rsidRPr="009F71AD" w:rsidRDefault="00BD4011"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6</w:t>
            </w:r>
            <w:r w:rsidR="00161F88">
              <w:rPr>
                <w:rFonts w:ascii="Arial" w:hAnsi="Arial" w:cs="Arial"/>
                <w:color w:val="365F91" w:themeColor="accent1" w:themeShade="BF"/>
                <w:sz w:val="24"/>
                <w:szCs w:val="24"/>
              </w:rPr>
              <w:t>8</w:t>
            </w:r>
            <w:r>
              <w:rPr>
                <w:rFonts w:ascii="Arial" w:hAnsi="Arial" w:cs="Arial"/>
                <w:color w:val="365F91" w:themeColor="accent1" w:themeShade="BF"/>
                <w:sz w:val="24"/>
                <w:szCs w:val="24"/>
              </w:rPr>
              <w:t>,10</w:t>
            </w:r>
          </w:p>
        </w:tc>
      </w:tr>
    </w:tbl>
    <w:p w:rsidR="00BD4011" w:rsidRDefault="00BD4011" w:rsidP="009F603F">
      <w:pPr>
        <w:spacing w:after="0" w:line="240" w:lineRule="auto"/>
        <w:rPr>
          <w:rFonts w:ascii="Arial" w:hAnsi="Arial" w:cs="Arial"/>
          <w:sz w:val="20"/>
          <w:szCs w:val="20"/>
        </w:rPr>
      </w:pPr>
    </w:p>
    <w:p w:rsidR="00FF73AE" w:rsidRPr="0070059E" w:rsidRDefault="00FF73AE" w:rsidP="009F603F">
      <w:pPr>
        <w:spacing w:after="0" w:line="240" w:lineRule="auto"/>
        <w:rPr>
          <w:rFonts w:ascii="Arial" w:hAnsi="Arial" w:cs="Arial"/>
          <w:sz w:val="20"/>
          <w:szCs w:val="20"/>
        </w:rPr>
      </w:pPr>
      <w:r w:rsidRPr="0070059E">
        <w:rPr>
          <w:rFonts w:ascii="Arial" w:hAnsi="Arial" w:cs="Arial"/>
          <w:sz w:val="20"/>
          <w:szCs w:val="20"/>
        </w:rPr>
        <w:t>**</w:t>
      </w:r>
      <w:r w:rsidR="0070059E">
        <w:rPr>
          <w:rFonts w:ascii="Arial" w:hAnsi="Arial" w:cs="Arial"/>
          <w:sz w:val="20"/>
          <w:szCs w:val="20"/>
        </w:rPr>
        <w:t>*</w:t>
      </w:r>
      <w:r w:rsidRPr="0070059E">
        <w:rPr>
          <w:rFonts w:ascii="Arial" w:hAnsi="Arial" w:cs="Arial"/>
          <w:sz w:val="20"/>
          <w:szCs w:val="20"/>
        </w:rPr>
        <w:t xml:space="preserve"> Obračuna se DDV</w:t>
      </w:r>
    </w:p>
    <w:p w:rsidR="009F3365" w:rsidRDefault="009F3365" w:rsidP="00C95D14">
      <w:pPr>
        <w:spacing w:after="0" w:line="240" w:lineRule="auto"/>
        <w:rPr>
          <w:rFonts w:ascii="Arial" w:hAnsi="Arial" w:cs="Arial"/>
          <w:b/>
          <w:sz w:val="24"/>
          <w:szCs w:val="24"/>
        </w:rPr>
      </w:pPr>
    </w:p>
    <w:p w:rsidR="007C7AEE" w:rsidRPr="0070059E" w:rsidRDefault="007C7AEE" w:rsidP="00C95D14">
      <w:pPr>
        <w:spacing w:after="0" w:line="240" w:lineRule="auto"/>
        <w:rPr>
          <w:rFonts w:ascii="Arial" w:hAnsi="Arial" w:cs="Arial"/>
          <w:b/>
          <w:sz w:val="24"/>
          <w:szCs w:val="24"/>
        </w:rPr>
      </w:pPr>
      <w:r w:rsidRPr="0070059E">
        <w:rPr>
          <w:rFonts w:ascii="Arial" w:hAnsi="Arial" w:cs="Arial"/>
          <w:b/>
          <w:sz w:val="24"/>
          <w:szCs w:val="24"/>
        </w:rPr>
        <w:t>Prošnje, vloge za izdajo sklepov:</w:t>
      </w:r>
    </w:p>
    <w:tbl>
      <w:tblPr>
        <w:tblStyle w:val="Tabelamrea"/>
        <w:tblW w:w="9640" w:type="dxa"/>
        <w:tblInd w:w="-176" w:type="dxa"/>
        <w:tblLook w:val="04A0" w:firstRow="1" w:lastRow="0" w:firstColumn="1" w:lastColumn="0" w:noHBand="0" w:noVBand="1"/>
      </w:tblPr>
      <w:tblGrid>
        <w:gridCol w:w="8648"/>
        <w:gridCol w:w="992"/>
      </w:tblGrid>
      <w:tr w:rsidR="007C7AEE" w:rsidRPr="0070059E" w:rsidTr="004306A7">
        <w:tc>
          <w:tcPr>
            <w:tcW w:w="8648" w:type="dxa"/>
          </w:tcPr>
          <w:p w:rsidR="007C7AEE" w:rsidRPr="0070059E" w:rsidRDefault="007C7AEE" w:rsidP="004C13B8">
            <w:pPr>
              <w:rPr>
                <w:rFonts w:ascii="Arial" w:hAnsi="Arial" w:cs="Arial"/>
                <w:sz w:val="24"/>
                <w:szCs w:val="24"/>
              </w:rPr>
            </w:pPr>
            <w:r w:rsidRPr="0070059E">
              <w:rPr>
                <w:rFonts w:ascii="Arial" w:hAnsi="Arial" w:cs="Arial"/>
                <w:sz w:val="24"/>
                <w:szCs w:val="24"/>
              </w:rPr>
              <w:t>o priznanju</w:t>
            </w:r>
            <w:r w:rsidR="004C13B8">
              <w:rPr>
                <w:rFonts w:ascii="Arial" w:hAnsi="Arial" w:cs="Arial"/>
                <w:sz w:val="24"/>
                <w:szCs w:val="24"/>
              </w:rPr>
              <w:t xml:space="preserve"> obveznosti za posamezni predmet</w:t>
            </w:r>
            <w:r w:rsidRPr="0070059E">
              <w:rPr>
                <w:rFonts w:ascii="Arial" w:hAnsi="Arial" w:cs="Arial"/>
                <w:sz w:val="24"/>
                <w:szCs w:val="24"/>
              </w:rPr>
              <w:t xml:space="preserve"> opravljenih izven UL</w:t>
            </w:r>
          </w:p>
        </w:tc>
        <w:tc>
          <w:tcPr>
            <w:tcW w:w="992" w:type="dxa"/>
          </w:tcPr>
          <w:p w:rsidR="007C7AEE" w:rsidRPr="009F71AD" w:rsidRDefault="004C13B8"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4</w:t>
            </w:r>
            <w:r w:rsidR="00161F88">
              <w:rPr>
                <w:rFonts w:ascii="Arial" w:hAnsi="Arial" w:cs="Arial"/>
                <w:color w:val="365F91" w:themeColor="accent1" w:themeShade="BF"/>
                <w:sz w:val="24"/>
                <w:szCs w:val="24"/>
              </w:rPr>
              <w:t>2</w:t>
            </w:r>
            <w:r>
              <w:rPr>
                <w:rFonts w:ascii="Arial" w:hAnsi="Arial" w:cs="Arial"/>
                <w:color w:val="365F91" w:themeColor="accent1" w:themeShade="BF"/>
                <w:sz w:val="24"/>
                <w:szCs w:val="24"/>
              </w:rPr>
              <w:t>,</w:t>
            </w:r>
            <w:r w:rsidR="00161F88">
              <w:rPr>
                <w:rFonts w:ascii="Arial" w:hAnsi="Arial" w:cs="Arial"/>
                <w:color w:val="365F91" w:themeColor="accent1" w:themeShade="BF"/>
                <w:sz w:val="24"/>
                <w:szCs w:val="24"/>
              </w:rPr>
              <w:t>2</w:t>
            </w:r>
            <w:r>
              <w:rPr>
                <w:rFonts w:ascii="Arial" w:hAnsi="Arial" w:cs="Arial"/>
                <w:color w:val="365F91" w:themeColor="accent1" w:themeShade="BF"/>
                <w:sz w:val="24"/>
                <w:szCs w:val="24"/>
              </w:rPr>
              <w:t>0</w:t>
            </w:r>
          </w:p>
        </w:tc>
      </w:tr>
      <w:tr w:rsidR="007C7AEE" w:rsidRPr="0070059E" w:rsidTr="004306A7">
        <w:tc>
          <w:tcPr>
            <w:tcW w:w="8648" w:type="dxa"/>
          </w:tcPr>
          <w:p w:rsidR="007C7AEE" w:rsidRPr="0070059E" w:rsidRDefault="007C7AEE" w:rsidP="00C95D14">
            <w:pPr>
              <w:rPr>
                <w:rFonts w:ascii="Arial" w:hAnsi="Arial" w:cs="Arial"/>
                <w:sz w:val="24"/>
                <w:szCs w:val="24"/>
              </w:rPr>
            </w:pPr>
            <w:r w:rsidRPr="0070059E">
              <w:rPr>
                <w:rFonts w:ascii="Arial" w:hAnsi="Arial" w:cs="Arial"/>
                <w:sz w:val="24"/>
                <w:szCs w:val="24"/>
              </w:rPr>
              <w:t>o določitvi pogojev za nadaljevanje študija po prekinitvi več kot 2 leti ali sprememba programa</w:t>
            </w:r>
          </w:p>
        </w:tc>
        <w:tc>
          <w:tcPr>
            <w:tcW w:w="992" w:type="dxa"/>
          </w:tcPr>
          <w:p w:rsidR="007C7AEE" w:rsidRPr="009F71AD" w:rsidRDefault="004C13B8"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9</w:t>
            </w:r>
            <w:r w:rsidR="00161F88">
              <w:rPr>
                <w:rFonts w:ascii="Arial" w:hAnsi="Arial" w:cs="Arial"/>
                <w:color w:val="365F91" w:themeColor="accent1" w:themeShade="BF"/>
                <w:sz w:val="24"/>
                <w:szCs w:val="24"/>
              </w:rPr>
              <w:t>2</w:t>
            </w:r>
            <w:r>
              <w:rPr>
                <w:rFonts w:ascii="Arial" w:hAnsi="Arial" w:cs="Arial"/>
                <w:color w:val="365F91" w:themeColor="accent1" w:themeShade="BF"/>
                <w:sz w:val="24"/>
                <w:szCs w:val="24"/>
              </w:rPr>
              <w:t>,</w:t>
            </w:r>
            <w:r w:rsidR="00161F88">
              <w:rPr>
                <w:rFonts w:ascii="Arial" w:hAnsi="Arial" w:cs="Arial"/>
                <w:color w:val="365F91" w:themeColor="accent1" w:themeShade="BF"/>
                <w:sz w:val="24"/>
                <w:szCs w:val="24"/>
              </w:rPr>
              <w:t>5</w:t>
            </w:r>
            <w:r>
              <w:rPr>
                <w:rFonts w:ascii="Arial" w:hAnsi="Arial" w:cs="Arial"/>
                <w:color w:val="365F91" w:themeColor="accent1" w:themeShade="BF"/>
                <w:sz w:val="24"/>
                <w:szCs w:val="24"/>
              </w:rPr>
              <w:t>0</w:t>
            </w:r>
          </w:p>
        </w:tc>
      </w:tr>
      <w:tr w:rsidR="007C7AEE" w:rsidRPr="0070059E" w:rsidTr="004306A7">
        <w:tc>
          <w:tcPr>
            <w:tcW w:w="8648" w:type="dxa"/>
          </w:tcPr>
          <w:p w:rsidR="007C7AEE" w:rsidRPr="0070059E" w:rsidRDefault="009F603F" w:rsidP="009F603F">
            <w:pPr>
              <w:rPr>
                <w:rFonts w:ascii="Arial" w:hAnsi="Arial" w:cs="Arial"/>
                <w:sz w:val="24"/>
                <w:szCs w:val="24"/>
              </w:rPr>
            </w:pPr>
            <w:r w:rsidRPr="0070059E">
              <w:rPr>
                <w:rFonts w:ascii="Arial" w:hAnsi="Arial" w:cs="Arial"/>
                <w:sz w:val="24"/>
                <w:szCs w:val="24"/>
              </w:rPr>
              <w:t>o določitvi pogojev za nadaljevanje študija po prekinitvi več kot 10 let ali sprememba programa</w:t>
            </w:r>
          </w:p>
        </w:tc>
        <w:tc>
          <w:tcPr>
            <w:tcW w:w="992" w:type="dxa"/>
          </w:tcPr>
          <w:p w:rsidR="007C7AEE" w:rsidRPr="009F71AD" w:rsidRDefault="004C13B8" w:rsidP="00783699">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18</w:t>
            </w:r>
            <w:r w:rsidR="00161F88">
              <w:rPr>
                <w:rFonts w:ascii="Arial" w:hAnsi="Arial" w:cs="Arial"/>
                <w:color w:val="365F91" w:themeColor="accent1" w:themeShade="BF"/>
                <w:sz w:val="24"/>
                <w:szCs w:val="24"/>
              </w:rPr>
              <w:t>3</w:t>
            </w:r>
            <w:r>
              <w:rPr>
                <w:rFonts w:ascii="Arial" w:hAnsi="Arial" w:cs="Arial"/>
                <w:color w:val="365F91" w:themeColor="accent1" w:themeShade="BF"/>
                <w:sz w:val="24"/>
                <w:szCs w:val="24"/>
              </w:rPr>
              <w:t>,</w:t>
            </w:r>
            <w:r w:rsidR="00161F88">
              <w:rPr>
                <w:rFonts w:ascii="Arial" w:hAnsi="Arial" w:cs="Arial"/>
                <w:color w:val="365F91" w:themeColor="accent1" w:themeShade="BF"/>
                <w:sz w:val="24"/>
                <w:szCs w:val="24"/>
              </w:rPr>
              <w:t>3</w:t>
            </w:r>
            <w:r>
              <w:rPr>
                <w:rFonts w:ascii="Arial" w:hAnsi="Arial" w:cs="Arial"/>
                <w:color w:val="365F91" w:themeColor="accent1" w:themeShade="BF"/>
                <w:sz w:val="24"/>
                <w:szCs w:val="24"/>
              </w:rPr>
              <w:t>0</w:t>
            </w:r>
          </w:p>
        </w:tc>
      </w:tr>
      <w:tr w:rsidR="007C7AEE" w:rsidRPr="0070059E" w:rsidTr="004306A7">
        <w:tc>
          <w:tcPr>
            <w:tcW w:w="8648" w:type="dxa"/>
          </w:tcPr>
          <w:p w:rsidR="007C7AEE" w:rsidRPr="0070059E" w:rsidRDefault="009F603F" w:rsidP="00C95D14">
            <w:pPr>
              <w:rPr>
                <w:rFonts w:ascii="Arial" w:hAnsi="Arial" w:cs="Arial"/>
                <w:sz w:val="24"/>
                <w:szCs w:val="24"/>
              </w:rPr>
            </w:pPr>
            <w:r w:rsidRPr="0070059E">
              <w:rPr>
                <w:rFonts w:ascii="Arial" w:hAnsi="Arial" w:cs="Arial"/>
                <w:sz w:val="24"/>
                <w:szCs w:val="24"/>
              </w:rPr>
              <w:t>Vsi drugi sklepi</w:t>
            </w:r>
          </w:p>
        </w:tc>
        <w:tc>
          <w:tcPr>
            <w:tcW w:w="992" w:type="dxa"/>
          </w:tcPr>
          <w:p w:rsidR="007C7AEE" w:rsidRPr="009F71AD" w:rsidRDefault="004C13B8"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9</w:t>
            </w:r>
            <w:r w:rsidR="00161F88">
              <w:rPr>
                <w:rFonts w:ascii="Arial" w:hAnsi="Arial" w:cs="Arial"/>
                <w:color w:val="365F91" w:themeColor="accent1" w:themeShade="BF"/>
                <w:sz w:val="24"/>
                <w:szCs w:val="24"/>
              </w:rPr>
              <w:t>7</w:t>
            </w:r>
            <w:r>
              <w:rPr>
                <w:rFonts w:ascii="Arial" w:hAnsi="Arial" w:cs="Arial"/>
                <w:color w:val="365F91" w:themeColor="accent1" w:themeShade="BF"/>
                <w:sz w:val="24"/>
                <w:szCs w:val="24"/>
              </w:rPr>
              <w:t>,</w:t>
            </w:r>
            <w:r w:rsidR="00161F88">
              <w:rPr>
                <w:rFonts w:ascii="Arial" w:hAnsi="Arial" w:cs="Arial"/>
                <w:color w:val="365F91" w:themeColor="accent1" w:themeShade="BF"/>
                <w:sz w:val="24"/>
                <w:szCs w:val="24"/>
              </w:rPr>
              <w:t>3</w:t>
            </w:r>
            <w:r>
              <w:rPr>
                <w:rFonts w:ascii="Arial" w:hAnsi="Arial" w:cs="Arial"/>
                <w:color w:val="365F91" w:themeColor="accent1" w:themeShade="BF"/>
                <w:sz w:val="24"/>
                <w:szCs w:val="24"/>
              </w:rPr>
              <w:t>0</w:t>
            </w:r>
          </w:p>
        </w:tc>
      </w:tr>
    </w:tbl>
    <w:p w:rsidR="009F3365" w:rsidRDefault="009F3365" w:rsidP="00C95D14">
      <w:pPr>
        <w:spacing w:after="0" w:line="240" w:lineRule="auto"/>
        <w:rPr>
          <w:rFonts w:ascii="Arial" w:hAnsi="Arial" w:cs="Arial"/>
          <w:b/>
          <w:sz w:val="24"/>
          <w:szCs w:val="24"/>
        </w:rPr>
      </w:pPr>
    </w:p>
    <w:p w:rsidR="009F603F" w:rsidRPr="0070059E" w:rsidRDefault="009F603F" w:rsidP="00C95D14">
      <w:pPr>
        <w:spacing w:after="0" w:line="240" w:lineRule="auto"/>
        <w:rPr>
          <w:rFonts w:ascii="Arial" w:hAnsi="Arial" w:cs="Arial"/>
          <w:b/>
          <w:sz w:val="24"/>
          <w:szCs w:val="24"/>
        </w:rPr>
      </w:pPr>
      <w:r w:rsidRPr="0070059E">
        <w:rPr>
          <w:rFonts w:ascii="Arial" w:hAnsi="Arial" w:cs="Arial"/>
          <w:b/>
          <w:sz w:val="24"/>
          <w:szCs w:val="24"/>
        </w:rPr>
        <w:t>Izdaja dvojnika:</w:t>
      </w:r>
    </w:p>
    <w:tbl>
      <w:tblPr>
        <w:tblStyle w:val="Tabelamrea"/>
        <w:tblW w:w="9640" w:type="dxa"/>
        <w:tblInd w:w="-176" w:type="dxa"/>
        <w:tblLook w:val="04A0" w:firstRow="1" w:lastRow="0" w:firstColumn="1" w:lastColumn="0" w:noHBand="0" w:noVBand="1"/>
      </w:tblPr>
      <w:tblGrid>
        <w:gridCol w:w="8648"/>
        <w:gridCol w:w="992"/>
      </w:tblGrid>
      <w:tr w:rsidR="009F603F" w:rsidRPr="0070059E" w:rsidTr="004306A7">
        <w:tc>
          <w:tcPr>
            <w:tcW w:w="8648" w:type="dxa"/>
          </w:tcPr>
          <w:p w:rsidR="009F603F" w:rsidRPr="0070059E" w:rsidRDefault="009F603F" w:rsidP="00C95D14">
            <w:pPr>
              <w:rPr>
                <w:rFonts w:ascii="Arial" w:hAnsi="Arial" w:cs="Arial"/>
                <w:sz w:val="24"/>
                <w:szCs w:val="24"/>
              </w:rPr>
            </w:pPr>
            <w:r w:rsidRPr="0070059E">
              <w:rPr>
                <w:rFonts w:ascii="Arial" w:hAnsi="Arial" w:cs="Arial"/>
                <w:sz w:val="24"/>
                <w:szCs w:val="24"/>
              </w:rPr>
              <w:t>dvojnik diplome</w:t>
            </w:r>
            <w:r w:rsidR="00FF73AE" w:rsidRPr="0070059E">
              <w:rPr>
                <w:rFonts w:ascii="Arial" w:hAnsi="Arial" w:cs="Arial"/>
                <w:sz w:val="24"/>
                <w:szCs w:val="24"/>
              </w:rPr>
              <w:t>**</w:t>
            </w:r>
            <w:r w:rsidR="0070059E">
              <w:rPr>
                <w:rFonts w:ascii="Arial" w:hAnsi="Arial" w:cs="Arial"/>
                <w:sz w:val="24"/>
                <w:szCs w:val="24"/>
              </w:rPr>
              <w:t>*</w:t>
            </w:r>
            <w:r w:rsidR="00161F88">
              <w:rPr>
                <w:rFonts w:ascii="Arial" w:hAnsi="Arial" w:cs="Arial"/>
                <w:sz w:val="24"/>
                <w:szCs w:val="24"/>
              </w:rPr>
              <w:t xml:space="preserve"> / ****</w:t>
            </w:r>
          </w:p>
        </w:tc>
        <w:tc>
          <w:tcPr>
            <w:tcW w:w="992" w:type="dxa"/>
          </w:tcPr>
          <w:p w:rsidR="009F603F" w:rsidRPr="009F71AD" w:rsidRDefault="00161F88" w:rsidP="00700DFE">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141,10</w:t>
            </w:r>
          </w:p>
        </w:tc>
      </w:tr>
      <w:tr w:rsidR="009F603F" w:rsidRPr="0070059E" w:rsidTr="004306A7">
        <w:tc>
          <w:tcPr>
            <w:tcW w:w="8648" w:type="dxa"/>
          </w:tcPr>
          <w:p w:rsidR="009F603F" w:rsidRPr="0070059E" w:rsidRDefault="009F603F" w:rsidP="00C95D14">
            <w:pPr>
              <w:rPr>
                <w:rFonts w:ascii="Arial" w:hAnsi="Arial" w:cs="Arial"/>
                <w:sz w:val="24"/>
                <w:szCs w:val="24"/>
              </w:rPr>
            </w:pPr>
            <w:r w:rsidRPr="0070059E">
              <w:rPr>
                <w:rFonts w:ascii="Arial" w:hAnsi="Arial" w:cs="Arial"/>
                <w:sz w:val="24"/>
                <w:szCs w:val="24"/>
              </w:rPr>
              <w:t>dodatni izvod priloge k diplomi</w:t>
            </w:r>
            <w:r w:rsidR="00FF73AE" w:rsidRPr="0070059E">
              <w:rPr>
                <w:rFonts w:ascii="Arial" w:hAnsi="Arial" w:cs="Arial"/>
                <w:sz w:val="24"/>
                <w:szCs w:val="24"/>
              </w:rPr>
              <w:t>**</w:t>
            </w:r>
            <w:r w:rsidR="0070059E">
              <w:rPr>
                <w:rFonts w:ascii="Arial" w:hAnsi="Arial" w:cs="Arial"/>
                <w:sz w:val="24"/>
                <w:szCs w:val="24"/>
              </w:rPr>
              <w:t>*</w:t>
            </w:r>
          </w:p>
        </w:tc>
        <w:tc>
          <w:tcPr>
            <w:tcW w:w="992" w:type="dxa"/>
          </w:tcPr>
          <w:p w:rsidR="004C13B8" w:rsidRPr="009F71AD" w:rsidRDefault="004C13B8" w:rsidP="004C13B8">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50,00</w:t>
            </w:r>
          </w:p>
        </w:tc>
      </w:tr>
    </w:tbl>
    <w:p w:rsidR="00161F88" w:rsidRDefault="00FF73AE" w:rsidP="00FF73AE">
      <w:pPr>
        <w:spacing w:after="0" w:line="240" w:lineRule="auto"/>
        <w:rPr>
          <w:rFonts w:ascii="Arial" w:hAnsi="Arial" w:cs="Arial"/>
          <w:sz w:val="20"/>
          <w:szCs w:val="20"/>
        </w:rPr>
      </w:pPr>
      <w:r w:rsidRPr="0070059E">
        <w:rPr>
          <w:rFonts w:ascii="Arial" w:hAnsi="Arial" w:cs="Arial"/>
          <w:sz w:val="20"/>
          <w:szCs w:val="20"/>
        </w:rPr>
        <w:t>**</w:t>
      </w:r>
      <w:r w:rsidR="0070059E">
        <w:rPr>
          <w:rFonts w:ascii="Arial" w:hAnsi="Arial" w:cs="Arial"/>
          <w:sz w:val="20"/>
          <w:szCs w:val="20"/>
        </w:rPr>
        <w:t>*</w:t>
      </w:r>
      <w:r w:rsidRPr="0070059E">
        <w:rPr>
          <w:rFonts w:ascii="Arial" w:hAnsi="Arial" w:cs="Arial"/>
          <w:sz w:val="20"/>
          <w:szCs w:val="20"/>
        </w:rPr>
        <w:t xml:space="preserve"> </w:t>
      </w:r>
      <w:r w:rsidR="00161F88">
        <w:rPr>
          <w:rFonts w:ascii="Arial" w:hAnsi="Arial" w:cs="Arial"/>
          <w:sz w:val="20"/>
          <w:szCs w:val="20"/>
        </w:rPr>
        <w:t>Obračuna se DDV</w:t>
      </w:r>
    </w:p>
    <w:p w:rsidR="00FF73AE" w:rsidRPr="0070059E" w:rsidRDefault="00161F88" w:rsidP="00FF73AE">
      <w:pPr>
        <w:spacing w:after="0" w:line="240" w:lineRule="auto"/>
        <w:rPr>
          <w:rFonts w:ascii="Arial" w:hAnsi="Arial" w:cs="Arial"/>
          <w:sz w:val="20"/>
          <w:szCs w:val="20"/>
        </w:rPr>
      </w:pPr>
      <w:r>
        <w:rPr>
          <w:rFonts w:ascii="Arial" w:hAnsi="Arial" w:cs="Arial"/>
          <w:sz w:val="20"/>
          <w:szCs w:val="20"/>
        </w:rPr>
        <w:t>****</w:t>
      </w:r>
      <w:r w:rsidRPr="00161F88">
        <w:rPr>
          <w:rFonts w:ascii="Arial" w:hAnsi="Arial" w:cs="Arial"/>
          <w:sz w:val="20"/>
          <w:szCs w:val="20"/>
        </w:rPr>
        <w:t xml:space="preserve">ob predložitvi zahteve za izdajo dvojnika diplome je potrebno predložiti dokazilo o plačilu upravne takse. Takso v višini 1,81 EUR za vsak izpis po tarifi št. 6 Zakona o upravnih taksah, vlagatelj nakaže </w:t>
      </w:r>
      <w:bookmarkStart w:id="0" w:name="_GoBack"/>
      <w:bookmarkEnd w:id="0"/>
      <w:r w:rsidRPr="00161F88">
        <w:rPr>
          <w:rFonts w:ascii="Arial" w:hAnsi="Arial" w:cs="Arial"/>
          <w:sz w:val="20"/>
          <w:szCs w:val="20"/>
        </w:rPr>
        <w:t>na podračun 01100-1000315637 (sklic: petmestna šifra PU članice - 7111002).</w:t>
      </w:r>
    </w:p>
    <w:p w:rsidR="009F3365" w:rsidRDefault="009F3365" w:rsidP="00C95D14">
      <w:pPr>
        <w:spacing w:after="0" w:line="240" w:lineRule="auto"/>
        <w:rPr>
          <w:rFonts w:ascii="Arial" w:hAnsi="Arial" w:cs="Arial"/>
          <w:b/>
          <w:sz w:val="24"/>
          <w:szCs w:val="24"/>
        </w:rPr>
      </w:pPr>
    </w:p>
    <w:p w:rsidR="00D2230D" w:rsidRPr="0070059E" w:rsidRDefault="00D2230D" w:rsidP="00C95D14">
      <w:pPr>
        <w:spacing w:after="0" w:line="240" w:lineRule="auto"/>
        <w:rPr>
          <w:rFonts w:ascii="Arial" w:hAnsi="Arial" w:cs="Arial"/>
          <w:b/>
          <w:sz w:val="24"/>
          <w:szCs w:val="24"/>
        </w:rPr>
      </w:pPr>
      <w:r w:rsidRPr="0070059E">
        <w:rPr>
          <w:rFonts w:ascii="Arial" w:hAnsi="Arial" w:cs="Arial"/>
          <w:b/>
          <w:sz w:val="24"/>
          <w:szCs w:val="24"/>
        </w:rPr>
        <w:t>Diplomsko delo z zagovorom (samo za osebe brez statusa)</w:t>
      </w:r>
    </w:p>
    <w:tbl>
      <w:tblPr>
        <w:tblStyle w:val="Tabelamrea"/>
        <w:tblW w:w="9810" w:type="dxa"/>
        <w:tblInd w:w="-176" w:type="dxa"/>
        <w:tblLook w:val="04A0" w:firstRow="1" w:lastRow="0" w:firstColumn="1" w:lastColumn="0" w:noHBand="0" w:noVBand="1"/>
      </w:tblPr>
      <w:tblGrid>
        <w:gridCol w:w="8676"/>
        <w:gridCol w:w="1134"/>
      </w:tblGrid>
      <w:tr w:rsidR="00777496" w:rsidRPr="0070059E" w:rsidTr="00161F88">
        <w:tc>
          <w:tcPr>
            <w:tcW w:w="8676" w:type="dxa"/>
          </w:tcPr>
          <w:p w:rsidR="00777496" w:rsidRPr="0070059E" w:rsidRDefault="00777496" w:rsidP="000D3F8D">
            <w:pPr>
              <w:rPr>
                <w:rFonts w:ascii="Arial" w:hAnsi="Arial" w:cs="Arial"/>
                <w:sz w:val="24"/>
                <w:szCs w:val="24"/>
              </w:rPr>
            </w:pPr>
            <w:r w:rsidRPr="0070059E">
              <w:rPr>
                <w:rFonts w:ascii="Arial" w:hAnsi="Arial" w:cs="Arial"/>
                <w:sz w:val="24"/>
                <w:szCs w:val="24"/>
              </w:rPr>
              <w:t>Visokošolski strokovni program, 1 . stopenjski program (VS)</w:t>
            </w:r>
          </w:p>
        </w:tc>
        <w:tc>
          <w:tcPr>
            <w:tcW w:w="1134" w:type="dxa"/>
          </w:tcPr>
          <w:p w:rsidR="00777496" w:rsidRPr="009F71AD" w:rsidRDefault="00161F88" w:rsidP="000D3F8D">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540,10</w:t>
            </w:r>
          </w:p>
        </w:tc>
      </w:tr>
      <w:tr w:rsidR="00D2230D" w:rsidRPr="0070059E" w:rsidTr="00161F88">
        <w:tc>
          <w:tcPr>
            <w:tcW w:w="8676" w:type="dxa"/>
          </w:tcPr>
          <w:p w:rsidR="00D2230D" w:rsidRPr="0070059E" w:rsidRDefault="00D2230D" w:rsidP="00C95D14">
            <w:pPr>
              <w:rPr>
                <w:rFonts w:ascii="Arial" w:hAnsi="Arial" w:cs="Arial"/>
                <w:sz w:val="24"/>
                <w:szCs w:val="24"/>
              </w:rPr>
            </w:pPr>
            <w:r w:rsidRPr="0070059E">
              <w:rPr>
                <w:rFonts w:ascii="Arial" w:hAnsi="Arial" w:cs="Arial"/>
                <w:sz w:val="24"/>
                <w:szCs w:val="24"/>
              </w:rPr>
              <w:t>Univerzitetni program</w:t>
            </w:r>
            <w:r w:rsidR="00163EC3" w:rsidRPr="0070059E">
              <w:rPr>
                <w:rFonts w:ascii="Arial" w:hAnsi="Arial" w:cs="Arial"/>
                <w:sz w:val="24"/>
                <w:szCs w:val="24"/>
              </w:rPr>
              <w:t>,1 . stopenjski program (UN)</w:t>
            </w:r>
          </w:p>
        </w:tc>
        <w:tc>
          <w:tcPr>
            <w:tcW w:w="1134" w:type="dxa"/>
          </w:tcPr>
          <w:p w:rsidR="00D2230D" w:rsidRPr="009F71AD" w:rsidRDefault="00161F88" w:rsidP="00783699">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676,40</w:t>
            </w:r>
          </w:p>
        </w:tc>
      </w:tr>
      <w:tr w:rsidR="00D2230D" w:rsidRPr="0070059E" w:rsidTr="00161F88">
        <w:tc>
          <w:tcPr>
            <w:tcW w:w="8676" w:type="dxa"/>
          </w:tcPr>
          <w:p w:rsidR="00D2230D" w:rsidRPr="0070059E" w:rsidRDefault="00163EC3" w:rsidP="00C95D14">
            <w:pPr>
              <w:rPr>
                <w:rFonts w:ascii="Arial" w:hAnsi="Arial" w:cs="Arial"/>
                <w:sz w:val="24"/>
                <w:szCs w:val="24"/>
              </w:rPr>
            </w:pPr>
            <w:r w:rsidRPr="0070059E">
              <w:rPr>
                <w:rFonts w:ascii="Arial" w:hAnsi="Arial" w:cs="Arial"/>
                <w:sz w:val="24"/>
                <w:szCs w:val="24"/>
              </w:rPr>
              <w:t>2. stopenjski program</w:t>
            </w:r>
          </w:p>
        </w:tc>
        <w:tc>
          <w:tcPr>
            <w:tcW w:w="1134" w:type="dxa"/>
          </w:tcPr>
          <w:p w:rsidR="00D2230D" w:rsidRPr="009F71AD" w:rsidRDefault="00161F88" w:rsidP="00783699">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1015,40</w:t>
            </w:r>
          </w:p>
        </w:tc>
      </w:tr>
    </w:tbl>
    <w:p w:rsidR="00092FF0" w:rsidRDefault="00092FF0" w:rsidP="00C95D14">
      <w:pPr>
        <w:spacing w:after="0" w:line="240" w:lineRule="auto"/>
        <w:rPr>
          <w:rFonts w:ascii="Arial" w:hAnsi="Arial" w:cs="Arial"/>
          <w:sz w:val="24"/>
          <w:szCs w:val="24"/>
        </w:rPr>
      </w:pPr>
    </w:p>
    <w:p w:rsidR="009F3365" w:rsidRPr="009F71AD" w:rsidRDefault="009F3365" w:rsidP="00C95D14">
      <w:pPr>
        <w:spacing w:after="0" w:line="240" w:lineRule="auto"/>
        <w:rPr>
          <w:rFonts w:ascii="Arial" w:hAnsi="Arial" w:cs="Arial"/>
          <w:b/>
          <w:sz w:val="24"/>
          <w:szCs w:val="24"/>
        </w:rPr>
      </w:pPr>
      <w:r w:rsidRPr="009F71AD">
        <w:rPr>
          <w:rFonts w:ascii="Arial" w:hAnsi="Arial" w:cs="Arial"/>
          <w:b/>
          <w:sz w:val="24"/>
          <w:szCs w:val="24"/>
        </w:rPr>
        <w:t xml:space="preserve">Dodatno </w:t>
      </w:r>
    </w:p>
    <w:tbl>
      <w:tblPr>
        <w:tblStyle w:val="Tabelamrea"/>
        <w:tblW w:w="9782" w:type="dxa"/>
        <w:tblInd w:w="-176" w:type="dxa"/>
        <w:tblLayout w:type="fixed"/>
        <w:tblLook w:val="04A0" w:firstRow="1" w:lastRow="0" w:firstColumn="1" w:lastColumn="0" w:noHBand="0" w:noVBand="1"/>
      </w:tblPr>
      <w:tblGrid>
        <w:gridCol w:w="8648"/>
        <w:gridCol w:w="1134"/>
      </w:tblGrid>
      <w:tr w:rsidR="009F3365" w:rsidRPr="009F71AD" w:rsidTr="004306A7">
        <w:tc>
          <w:tcPr>
            <w:tcW w:w="8648" w:type="dxa"/>
          </w:tcPr>
          <w:p w:rsidR="009F3365" w:rsidRPr="009F71AD" w:rsidRDefault="009F3365" w:rsidP="00C95D14">
            <w:pPr>
              <w:rPr>
                <w:rFonts w:ascii="Arial" w:hAnsi="Arial" w:cs="Arial"/>
                <w:sz w:val="24"/>
                <w:szCs w:val="24"/>
              </w:rPr>
            </w:pPr>
            <w:r w:rsidRPr="009F3365">
              <w:rPr>
                <w:rFonts w:ascii="Arial" w:eastAsia="Times New Roman" w:hAnsi="Arial" w:cs="Arial"/>
                <w:sz w:val="24"/>
                <w:szCs w:val="24"/>
                <w:lang w:eastAsia="sl-SI"/>
              </w:rPr>
              <w:t>Prispevek za slavnostno podelitev diplom (plačljivo le ob prvem vpisu v zadnji letnik)</w:t>
            </w:r>
          </w:p>
        </w:tc>
        <w:tc>
          <w:tcPr>
            <w:tcW w:w="1134" w:type="dxa"/>
          </w:tcPr>
          <w:p w:rsidR="009F71AD" w:rsidRPr="009F71AD" w:rsidRDefault="009F71AD" w:rsidP="009F71AD">
            <w:pPr>
              <w:jc w:val="right"/>
              <w:rPr>
                <w:rFonts w:ascii="Arial" w:hAnsi="Arial" w:cs="Arial"/>
                <w:color w:val="365F91" w:themeColor="accent1" w:themeShade="BF"/>
                <w:sz w:val="24"/>
                <w:szCs w:val="24"/>
              </w:rPr>
            </w:pPr>
            <w:r w:rsidRPr="009F71AD">
              <w:rPr>
                <w:rFonts w:ascii="Arial" w:hAnsi="Arial" w:cs="Arial"/>
                <w:color w:val="365F91" w:themeColor="accent1" w:themeShade="BF"/>
                <w:sz w:val="24"/>
                <w:szCs w:val="24"/>
              </w:rPr>
              <w:t>10,00</w:t>
            </w:r>
          </w:p>
        </w:tc>
      </w:tr>
      <w:tr w:rsidR="009F71AD" w:rsidRPr="009F71AD" w:rsidTr="004306A7">
        <w:tc>
          <w:tcPr>
            <w:tcW w:w="8648" w:type="dxa"/>
          </w:tcPr>
          <w:p w:rsidR="009F71AD" w:rsidRPr="009F71AD" w:rsidRDefault="009F71AD" w:rsidP="00C95D14">
            <w:pPr>
              <w:rPr>
                <w:rFonts w:ascii="Arial" w:eastAsia="Times New Roman" w:hAnsi="Arial" w:cs="Arial"/>
                <w:sz w:val="24"/>
                <w:szCs w:val="24"/>
                <w:lang w:eastAsia="sl-SI"/>
              </w:rPr>
            </w:pPr>
            <w:r w:rsidRPr="009F3365">
              <w:rPr>
                <w:rFonts w:ascii="Arial" w:eastAsia="Times New Roman" w:hAnsi="Arial" w:cs="Arial"/>
                <w:sz w:val="24"/>
                <w:szCs w:val="24"/>
                <w:lang w:eastAsia="sl-SI"/>
              </w:rPr>
              <w:t>Prispevek za študentski svet</w:t>
            </w:r>
            <w:r w:rsidR="004306A7">
              <w:rPr>
                <w:rFonts w:ascii="Arial" w:eastAsia="Times New Roman" w:hAnsi="Arial" w:cs="Arial"/>
                <w:sz w:val="24"/>
                <w:szCs w:val="24"/>
                <w:lang w:eastAsia="sl-SI"/>
              </w:rPr>
              <w:t xml:space="preserve"> (plačljivo ob vpisu)</w:t>
            </w:r>
          </w:p>
        </w:tc>
        <w:tc>
          <w:tcPr>
            <w:tcW w:w="1134" w:type="dxa"/>
          </w:tcPr>
          <w:p w:rsidR="009F71AD" w:rsidRPr="009F71AD" w:rsidRDefault="009F71AD" w:rsidP="00783699">
            <w:pPr>
              <w:jc w:val="right"/>
              <w:rPr>
                <w:rFonts w:ascii="Arial" w:hAnsi="Arial" w:cs="Arial"/>
                <w:color w:val="365F91" w:themeColor="accent1" w:themeShade="BF"/>
                <w:sz w:val="24"/>
                <w:szCs w:val="24"/>
              </w:rPr>
            </w:pPr>
            <w:r w:rsidRPr="009F71AD">
              <w:rPr>
                <w:rFonts w:ascii="Arial" w:hAnsi="Arial" w:cs="Arial"/>
                <w:color w:val="365F91" w:themeColor="accent1" w:themeShade="BF"/>
                <w:sz w:val="24"/>
                <w:szCs w:val="24"/>
              </w:rPr>
              <w:t>3,00</w:t>
            </w:r>
          </w:p>
        </w:tc>
      </w:tr>
      <w:tr w:rsidR="009F71AD" w:rsidRPr="009F71AD" w:rsidTr="004306A7">
        <w:tc>
          <w:tcPr>
            <w:tcW w:w="8648" w:type="dxa"/>
          </w:tcPr>
          <w:p w:rsidR="009F71AD" w:rsidRPr="009F71AD" w:rsidRDefault="009F71AD" w:rsidP="00441631">
            <w:pPr>
              <w:rPr>
                <w:rFonts w:ascii="Arial" w:eastAsia="Times New Roman" w:hAnsi="Arial" w:cs="Arial"/>
                <w:sz w:val="24"/>
                <w:szCs w:val="24"/>
                <w:lang w:eastAsia="sl-SI"/>
              </w:rPr>
            </w:pPr>
            <w:r w:rsidRPr="009F3365">
              <w:rPr>
                <w:rFonts w:ascii="Arial" w:eastAsia="Times New Roman" w:hAnsi="Arial" w:cs="Arial"/>
                <w:sz w:val="24"/>
                <w:szCs w:val="24"/>
                <w:lang w:eastAsia="sl-SI"/>
              </w:rPr>
              <w:t>Prejemanje SMS sporočil (opcija- plačljivo ob vpisu)</w:t>
            </w:r>
          </w:p>
        </w:tc>
        <w:tc>
          <w:tcPr>
            <w:tcW w:w="1134" w:type="dxa"/>
          </w:tcPr>
          <w:p w:rsidR="009F71AD" w:rsidRPr="009F71AD" w:rsidRDefault="009F71AD" w:rsidP="00441631">
            <w:pPr>
              <w:jc w:val="right"/>
              <w:rPr>
                <w:rFonts w:ascii="Arial" w:hAnsi="Arial" w:cs="Arial"/>
                <w:color w:val="365F91" w:themeColor="accent1" w:themeShade="BF"/>
                <w:sz w:val="24"/>
                <w:szCs w:val="24"/>
              </w:rPr>
            </w:pPr>
            <w:r w:rsidRPr="009F71AD">
              <w:rPr>
                <w:rFonts w:ascii="Arial" w:hAnsi="Arial" w:cs="Arial"/>
                <w:color w:val="365F91" w:themeColor="accent1" w:themeShade="BF"/>
                <w:sz w:val="24"/>
                <w:szCs w:val="24"/>
              </w:rPr>
              <w:t>5,00</w:t>
            </w:r>
          </w:p>
        </w:tc>
      </w:tr>
      <w:tr w:rsidR="009F71AD" w:rsidRPr="009F71AD" w:rsidTr="004306A7">
        <w:tc>
          <w:tcPr>
            <w:tcW w:w="8648" w:type="dxa"/>
          </w:tcPr>
          <w:p w:rsidR="009F71AD" w:rsidRPr="009F71AD" w:rsidRDefault="009F71AD" w:rsidP="00AB0786">
            <w:pPr>
              <w:rPr>
                <w:rFonts w:ascii="Arial" w:hAnsi="Arial" w:cs="Arial"/>
                <w:sz w:val="24"/>
                <w:szCs w:val="24"/>
              </w:rPr>
            </w:pPr>
            <w:r w:rsidRPr="009F71AD">
              <w:rPr>
                <w:rFonts w:ascii="Arial" w:hAnsi="Arial" w:cs="Arial"/>
                <w:sz w:val="24"/>
                <w:szCs w:val="24"/>
              </w:rPr>
              <w:lastRenderedPageBreak/>
              <w:t>Izpis</w:t>
            </w:r>
            <w:r w:rsidR="00437F07">
              <w:rPr>
                <w:rFonts w:ascii="Arial" w:hAnsi="Arial" w:cs="Arial"/>
                <w:sz w:val="24"/>
                <w:szCs w:val="24"/>
              </w:rPr>
              <w:t xml:space="preserve"> – taksa</w:t>
            </w:r>
          </w:p>
        </w:tc>
        <w:tc>
          <w:tcPr>
            <w:tcW w:w="1134" w:type="dxa"/>
          </w:tcPr>
          <w:p w:rsidR="009F71AD" w:rsidRPr="009F71AD" w:rsidRDefault="00437F07" w:rsidP="00AB0D0F">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1,81</w:t>
            </w:r>
          </w:p>
        </w:tc>
      </w:tr>
    </w:tbl>
    <w:p w:rsidR="00092FF0" w:rsidRDefault="00092FF0" w:rsidP="00783699">
      <w:pPr>
        <w:spacing w:after="0" w:line="240" w:lineRule="auto"/>
        <w:jc w:val="both"/>
        <w:rPr>
          <w:rFonts w:ascii="Arial" w:hAnsi="Arial" w:cs="Arial"/>
          <w:sz w:val="24"/>
          <w:szCs w:val="24"/>
        </w:rPr>
      </w:pPr>
    </w:p>
    <w:p w:rsidR="000258C7" w:rsidRDefault="000258C7" w:rsidP="00783699">
      <w:pPr>
        <w:spacing w:after="0" w:line="240" w:lineRule="auto"/>
        <w:jc w:val="both"/>
        <w:rPr>
          <w:rFonts w:ascii="Arial" w:hAnsi="Arial" w:cs="Arial"/>
          <w:sz w:val="24"/>
          <w:szCs w:val="24"/>
        </w:rPr>
      </w:pPr>
      <w:r w:rsidRPr="0070059E">
        <w:rPr>
          <w:rFonts w:ascii="Arial" w:hAnsi="Arial" w:cs="Arial"/>
          <w:sz w:val="24"/>
          <w:szCs w:val="24"/>
        </w:rPr>
        <w:t>V skladu z Zakonom o varstvu osebnih podatkov, potrdil ne izdajamo tretjim osebam!!!</w:t>
      </w:r>
    </w:p>
    <w:p w:rsidR="00092FF0" w:rsidRDefault="00092FF0" w:rsidP="00783699">
      <w:pPr>
        <w:spacing w:after="0" w:line="240" w:lineRule="auto"/>
        <w:jc w:val="both"/>
        <w:rPr>
          <w:rFonts w:ascii="Arial" w:hAnsi="Arial" w:cs="Arial"/>
          <w:sz w:val="24"/>
          <w:szCs w:val="24"/>
        </w:rPr>
      </w:pPr>
    </w:p>
    <w:p w:rsidR="009F71AD" w:rsidRPr="0070059E" w:rsidRDefault="009F71AD" w:rsidP="00783699">
      <w:pPr>
        <w:spacing w:after="0" w:line="240" w:lineRule="auto"/>
        <w:jc w:val="both"/>
        <w:rPr>
          <w:rFonts w:ascii="Arial" w:hAnsi="Arial" w:cs="Arial"/>
          <w:sz w:val="24"/>
          <w:szCs w:val="24"/>
        </w:rPr>
      </w:pPr>
      <w:r>
        <w:rPr>
          <w:rFonts w:ascii="Arial" w:hAnsi="Arial" w:cs="Arial"/>
          <w:sz w:val="24"/>
          <w:szCs w:val="24"/>
        </w:rPr>
        <w:t xml:space="preserve">Celoten cenik Univerze v Ljubljani za tekoče študijsko leto in arhivi preteklih let so objavljeni na strani </w:t>
      </w:r>
      <w:hyperlink r:id="rId6" w:history="1">
        <w:r w:rsidR="00092FF0" w:rsidRPr="00092FF0">
          <w:rPr>
            <w:rStyle w:val="Hiperpovezava"/>
            <w:rFonts w:ascii="Arial" w:hAnsi="Arial" w:cs="Arial"/>
          </w:rPr>
          <w:t>https://www.uni-lj.si/studij/cenik_storitev_za_studente/</w:t>
        </w:r>
      </w:hyperlink>
      <w:r w:rsidR="00092FF0">
        <w:rPr>
          <w:rFonts w:ascii="Arial" w:hAnsi="Arial" w:cs="Arial"/>
          <w:sz w:val="24"/>
          <w:szCs w:val="24"/>
        </w:rPr>
        <w:t xml:space="preserve"> </w:t>
      </w:r>
    </w:p>
    <w:sectPr w:rsidR="009F71AD" w:rsidRPr="0070059E" w:rsidSect="00092FF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572D"/>
    <w:multiLevelType w:val="hybridMultilevel"/>
    <w:tmpl w:val="66E60A3A"/>
    <w:lvl w:ilvl="0" w:tplc="33580D3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1C5C3F"/>
    <w:multiLevelType w:val="hybridMultilevel"/>
    <w:tmpl w:val="9E6408D0"/>
    <w:lvl w:ilvl="0" w:tplc="33580D3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BF15FA"/>
    <w:multiLevelType w:val="hybridMultilevel"/>
    <w:tmpl w:val="FC62C566"/>
    <w:lvl w:ilvl="0" w:tplc="D0E45B90">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14"/>
    <w:rsid w:val="000258C7"/>
    <w:rsid w:val="00092FF0"/>
    <w:rsid w:val="00161F88"/>
    <w:rsid w:val="00163EC3"/>
    <w:rsid w:val="00394186"/>
    <w:rsid w:val="004112E9"/>
    <w:rsid w:val="004306A7"/>
    <w:rsid w:val="00437F07"/>
    <w:rsid w:val="00493434"/>
    <w:rsid w:val="00497BA4"/>
    <w:rsid w:val="004C13B8"/>
    <w:rsid w:val="004F3968"/>
    <w:rsid w:val="005C611B"/>
    <w:rsid w:val="0067466D"/>
    <w:rsid w:val="006B2C90"/>
    <w:rsid w:val="0070059E"/>
    <w:rsid w:val="00700DFE"/>
    <w:rsid w:val="007040A3"/>
    <w:rsid w:val="00756D56"/>
    <w:rsid w:val="00777496"/>
    <w:rsid w:val="00783699"/>
    <w:rsid w:val="007C7AEE"/>
    <w:rsid w:val="0086296B"/>
    <w:rsid w:val="00943CB5"/>
    <w:rsid w:val="00983D5E"/>
    <w:rsid w:val="009F3365"/>
    <w:rsid w:val="009F603F"/>
    <w:rsid w:val="009F71AD"/>
    <w:rsid w:val="00A02A5F"/>
    <w:rsid w:val="00A967CF"/>
    <w:rsid w:val="00AB0D0F"/>
    <w:rsid w:val="00B91EE3"/>
    <w:rsid w:val="00BD4011"/>
    <w:rsid w:val="00C44142"/>
    <w:rsid w:val="00C95D14"/>
    <w:rsid w:val="00D2230D"/>
    <w:rsid w:val="00DD1699"/>
    <w:rsid w:val="00E14273"/>
    <w:rsid w:val="00FA357E"/>
    <w:rsid w:val="00FF5744"/>
    <w:rsid w:val="00FF73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096A"/>
  <w15:docId w15:val="{BE19F5FB-DD5F-41FC-8721-E99ACBE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9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7AEE"/>
    <w:pPr>
      <w:ind w:left="720"/>
      <w:contextualSpacing/>
    </w:pPr>
  </w:style>
  <w:style w:type="paragraph" w:styleId="Besedilooblaka">
    <w:name w:val="Balloon Text"/>
    <w:basedOn w:val="Navaden"/>
    <w:link w:val="BesedilooblakaZnak"/>
    <w:uiPriority w:val="99"/>
    <w:semiHidden/>
    <w:unhideWhenUsed/>
    <w:rsid w:val="0086296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96B"/>
    <w:rPr>
      <w:rFonts w:ascii="Tahoma" w:hAnsi="Tahoma" w:cs="Tahoma"/>
      <w:sz w:val="16"/>
      <w:szCs w:val="16"/>
    </w:rPr>
  </w:style>
  <w:style w:type="character" w:styleId="Hiperpovezava">
    <w:name w:val="Hyperlink"/>
    <w:basedOn w:val="Privzetapisavaodstavka"/>
    <w:uiPriority w:val="99"/>
    <w:unhideWhenUsed/>
    <w:rsid w:val="009F7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studij/cenik_storitev_za_studen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38F3-4341-4450-8FEF-E9B49075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Lavrinc , Barbara</dc:creator>
  <cp:lastModifiedBy>Štrakl, Majda</cp:lastModifiedBy>
  <cp:revision>4</cp:revision>
  <cp:lastPrinted>2016-08-03T08:57:00Z</cp:lastPrinted>
  <dcterms:created xsi:type="dcterms:W3CDTF">2021-02-17T13:16:00Z</dcterms:created>
  <dcterms:modified xsi:type="dcterms:W3CDTF">2021-02-17T13:22:00Z</dcterms:modified>
</cp:coreProperties>
</file>