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F2F7B0" w14:textId="77777777" w:rsidR="002A62DD" w:rsidRPr="009E233A" w:rsidRDefault="002A62DD" w:rsidP="006768E5">
      <w:pPr>
        <w:spacing w:line="240" w:lineRule="auto"/>
        <w:jc w:val="both"/>
        <w:rPr>
          <w:rFonts w:cs="Calibri"/>
        </w:rPr>
      </w:pPr>
      <w:r w:rsidRPr="009E233A">
        <w:rPr>
          <w:rFonts w:cs="Calibri"/>
          <w:noProof/>
          <w:lang w:eastAsia="sl-SI"/>
        </w:rPr>
        <w:drawing>
          <wp:anchor distT="0" distB="0" distL="114300" distR="114300" simplePos="0" relativeHeight="251659264" behindDoc="0" locked="0" layoutInCell="1" allowOverlap="1" wp14:anchorId="0BDB6D78" wp14:editId="7C034811">
            <wp:simplePos x="0" y="0"/>
            <wp:positionH relativeFrom="margin">
              <wp:posOffset>-252730</wp:posOffset>
            </wp:positionH>
            <wp:positionV relativeFrom="margin">
              <wp:posOffset>-239395</wp:posOffset>
            </wp:positionV>
            <wp:extent cx="1548130" cy="31369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8130" cy="313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14E5CA" w14:textId="77777777" w:rsidR="002A62DD" w:rsidRPr="009E233A" w:rsidRDefault="002A62DD" w:rsidP="006768E5">
      <w:pPr>
        <w:spacing w:line="240" w:lineRule="auto"/>
        <w:ind w:left="2832" w:firstLine="708"/>
        <w:jc w:val="both"/>
        <w:rPr>
          <w:rFonts w:cs="Calibri"/>
        </w:rPr>
      </w:pPr>
      <w:r w:rsidRPr="009E233A">
        <w:rPr>
          <w:rFonts w:cs="Calibri"/>
          <w:noProof/>
          <w:lang w:val="en-GB"/>
        </w:rPr>
        <w:t xml:space="preserve">    </w:t>
      </w:r>
      <w:r w:rsidRPr="009E233A">
        <w:rPr>
          <w:rFonts w:cs="Calibri"/>
          <w:noProof/>
          <w:lang w:eastAsia="sl-SI"/>
        </w:rPr>
        <w:drawing>
          <wp:inline distT="0" distB="0" distL="0" distR="0" wp14:anchorId="24F0AC37" wp14:editId="400B6D28">
            <wp:extent cx="933450" cy="933450"/>
            <wp:effectExtent l="0" t="0" r="0" b="0"/>
            <wp:docPr id="1" name="Slika 1" descr="un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uni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p w14:paraId="2846D4E1" w14:textId="77777777" w:rsidR="0047619D" w:rsidRPr="009E233A" w:rsidRDefault="002A62DD" w:rsidP="006768E5">
      <w:pPr>
        <w:pStyle w:val="Brezrazmikov"/>
        <w:jc w:val="center"/>
        <w:rPr>
          <w:rFonts w:cs="Calibri"/>
          <w:b/>
        </w:rPr>
      </w:pPr>
      <w:r w:rsidRPr="009E233A">
        <w:rPr>
          <w:rFonts w:cs="Calibri"/>
          <w:b/>
          <w:bCs/>
          <w:lang w:val="en-GB"/>
        </w:rPr>
        <w:t>CALL FOR APPLICATIONS FOR SHORT-TERM</w:t>
      </w:r>
    </w:p>
    <w:p w14:paraId="1637D2F0" w14:textId="412DD398" w:rsidR="002A62DD" w:rsidRPr="009E233A" w:rsidRDefault="0047619D" w:rsidP="006768E5">
      <w:pPr>
        <w:pStyle w:val="Brezrazmikov"/>
        <w:jc w:val="center"/>
        <w:rPr>
          <w:rFonts w:cs="Calibri"/>
          <w:b/>
        </w:rPr>
      </w:pPr>
      <w:r w:rsidRPr="009E233A">
        <w:rPr>
          <w:rFonts w:cs="Calibri"/>
          <w:b/>
          <w:bCs/>
          <w:lang w:val="en-GB"/>
        </w:rPr>
        <w:t>DOCTORAL STUDY AND/OR TRAINEESHIP MOBILITY</w:t>
      </w:r>
    </w:p>
    <w:p w14:paraId="76A3F45C" w14:textId="161B3361" w:rsidR="002A62DD" w:rsidRPr="009E233A" w:rsidRDefault="002A62DD" w:rsidP="006768E5">
      <w:pPr>
        <w:pStyle w:val="Brezrazmikov"/>
        <w:jc w:val="center"/>
        <w:rPr>
          <w:rFonts w:cs="Calibri"/>
          <w:b/>
        </w:rPr>
      </w:pPr>
      <w:r w:rsidRPr="009E233A">
        <w:rPr>
          <w:rFonts w:cs="Calibri"/>
          <w:b/>
          <w:bCs/>
          <w:lang w:val="en-GB"/>
        </w:rPr>
        <w:t>UNDER THE ERASMUS+ PROGRAMME</w:t>
      </w:r>
    </w:p>
    <w:p w14:paraId="77AB9AF3" w14:textId="509A4671" w:rsidR="009F48BB" w:rsidRPr="009E233A" w:rsidRDefault="00022AF5" w:rsidP="006768E5">
      <w:pPr>
        <w:pStyle w:val="Brezrazmikov"/>
        <w:jc w:val="center"/>
        <w:rPr>
          <w:rFonts w:cs="Calibri"/>
          <w:b/>
        </w:rPr>
      </w:pPr>
      <w:r>
        <w:rPr>
          <w:rFonts w:cs="Calibri"/>
          <w:b/>
          <w:bCs/>
          <w:lang w:val="en-GB"/>
        </w:rPr>
        <w:t>KA131 2022</w:t>
      </w:r>
    </w:p>
    <w:p w14:paraId="433B9E57" w14:textId="77777777" w:rsidR="009F48BB" w:rsidRPr="009E233A" w:rsidRDefault="009F48BB" w:rsidP="006768E5">
      <w:pPr>
        <w:pStyle w:val="Brezrazmikov"/>
        <w:jc w:val="both"/>
        <w:rPr>
          <w:rFonts w:cs="Calibri"/>
          <w:b/>
        </w:rPr>
      </w:pPr>
    </w:p>
    <w:p w14:paraId="2BED80F0" w14:textId="77777777" w:rsidR="002A62DD" w:rsidRPr="009E233A" w:rsidRDefault="002A62DD" w:rsidP="006768E5">
      <w:pPr>
        <w:pStyle w:val="Brezrazmikov"/>
        <w:jc w:val="both"/>
      </w:pPr>
    </w:p>
    <w:p w14:paraId="517851DA" w14:textId="48C26C2D" w:rsidR="002A62DD" w:rsidRPr="009E233A" w:rsidRDefault="002A62DD" w:rsidP="006768E5">
      <w:pPr>
        <w:pStyle w:val="Brezrazmikov"/>
        <w:numPr>
          <w:ilvl w:val="0"/>
          <w:numId w:val="21"/>
        </w:numPr>
        <w:jc w:val="both"/>
        <w:rPr>
          <w:rFonts w:asciiTheme="minorHAnsi" w:hAnsiTheme="minorHAnsi" w:cstheme="minorHAnsi"/>
          <w:b/>
        </w:rPr>
      </w:pPr>
      <w:r w:rsidRPr="009E233A">
        <w:rPr>
          <w:rFonts w:asciiTheme="minorHAnsi" w:hAnsiTheme="minorHAnsi" w:cstheme="minorHAnsi"/>
          <w:b/>
          <w:bCs/>
          <w:lang w:val="en-GB"/>
        </w:rPr>
        <w:t>NAME AND REGISTERED OFFICE OF THE ENTITY PUBLISHING THE CALL FOR APPLICATIONS</w:t>
      </w:r>
    </w:p>
    <w:p w14:paraId="3AFAEA85" w14:textId="75BBD6BB" w:rsidR="009F48BB" w:rsidRPr="009E233A" w:rsidRDefault="002A62DD" w:rsidP="006768E5">
      <w:pPr>
        <w:pStyle w:val="Brezrazmikov"/>
        <w:jc w:val="both"/>
        <w:rPr>
          <w:rFonts w:asciiTheme="minorHAnsi" w:hAnsiTheme="minorHAnsi" w:cstheme="minorHAnsi"/>
        </w:rPr>
      </w:pPr>
      <w:r w:rsidRPr="009E233A">
        <w:rPr>
          <w:rFonts w:asciiTheme="minorHAnsi" w:hAnsiTheme="minorHAnsi" w:cstheme="minorHAnsi"/>
          <w:lang w:val="en-GB"/>
        </w:rPr>
        <w:t>This call is published by the University of Ljubljana, Kongresni trg 12, 1000 Ljubljana, Slovenia (hereinafter: the UL)</w:t>
      </w:r>
    </w:p>
    <w:p w14:paraId="755DE32A" w14:textId="77777777" w:rsidR="002A62DD" w:rsidRPr="009E233A" w:rsidRDefault="002A62DD" w:rsidP="006768E5">
      <w:pPr>
        <w:pStyle w:val="Brezrazmikov"/>
        <w:jc w:val="both"/>
        <w:rPr>
          <w:rFonts w:asciiTheme="minorHAnsi" w:hAnsiTheme="minorHAnsi" w:cstheme="minorHAnsi"/>
        </w:rPr>
      </w:pPr>
    </w:p>
    <w:p w14:paraId="2DE0BAF8" w14:textId="31C572E5" w:rsidR="002A62DD" w:rsidRPr="009E233A" w:rsidRDefault="002A62DD" w:rsidP="006768E5">
      <w:pPr>
        <w:pStyle w:val="Brezrazmikov"/>
        <w:numPr>
          <w:ilvl w:val="0"/>
          <w:numId w:val="21"/>
        </w:numPr>
        <w:jc w:val="both"/>
        <w:rPr>
          <w:rFonts w:asciiTheme="minorHAnsi" w:hAnsiTheme="minorHAnsi" w:cstheme="minorHAnsi"/>
          <w:b/>
        </w:rPr>
      </w:pPr>
      <w:r w:rsidRPr="009E233A">
        <w:rPr>
          <w:rFonts w:asciiTheme="minorHAnsi" w:hAnsiTheme="minorHAnsi" w:cstheme="minorHAnsi"/>
          <w:b/>
          <w:bCs/>
          <w:lang w:val="en-GB"/>
        </w:rPr>
        <w:t>PURPOSE AND OBJECTIVE OF THE CALL FOR APPLICATIONS</w:t>
      </w:r>
    </w:p>
    <w:p w14:paraId="1B69DC54" w14:textId="15EC3A70" w:rsidR="002A62DD" w:rsidRPr="009E233A" w:rsidRDefault="002A62DD" w:rsidP="006768E5">
      <w:pPr>
        <w:pStyle w:val="Brezrazmikov"/>
        <w:jc w:val="both"/>
        <w:rPr>
          <w:rFonts w:asciiTheme="minorHAnsi" w:hAnsiTheme="minorHAnsi" w:cstheme="minorHAnsi"/>
        </w:rPr>
      </w:pPr>
      <w:r w:rsidRPr="009E233A">
        <w:rPr>
          <w:rFonts w:asciiTheme="minorHAnsi" w:hAnsiTheme="minorHAnsi" w:cstheme="minorHAnsi"/>
          <w:lang w:val="en-GB"/>
        </w:rPr>
        <w:t>Erasmus+ is a programme supporting activities related to education, training, youth and sports in all segments of lifelong learning (school education, higher education, continuing education, activities of the young, etc.). This call for applications concerns the key action KA1 131: learning mobility of individuals.</w:t>
      </w:r>
    </w:p>
    <w:p w14:paraId="47364D85" w14:textId="77777777" w:rsidR="002A62DD" w:rsidRPr="009E233A" w:rsidRDefault="002A62DD" w:rsidP="006768E5">
      <w:pPr>
        <w:pStyle w:val="Brezrazmikov"/>
        <w:jc w:val="both"/>
        <w:rPr>
          <w:rFonts w:asciiTheme="minorHAnsi" w:hAnsiTheme="minorHAnsi" w:cstheme="minorHAnsi"/>
          <w:b/>
          <w:color w:val="000000"/>
        </w:rPr>
      </w:pPr>
    </w:p>
    <w:p w14:paraId="38A1273A" w14:textId="18F7C4A1" w:rsidR="00D26F20" w:rsidRPr="009E233A" w:rsidRDefault="008E56B3" w:rsidP="006768E5">
      <w:pPr>
        <w:pStyle w:val="Brezrazmikov"/>
        <w:jc w:val="both"/>
        <w:rPr>
          <w:rFonts w:asciiTheme="minorHAnsi" w:hAnsiTheme="minorHAnsi" w:cstheme="minorHAnsi"/>
        </w:rPr>
      </w:pPr>
      <w:r w:rsidRPr="009E233A">
        <w:rPr>
          <w:rFonts w:asciiTheme="minorHAnsi" w:hAnsiTheme="minorHAnsi" w:cstheme="minorHAnsi"/>
          <w:lang w:val="en-GB"/>
        </w:rPr>
        <w:t xml:space="preserve">As part of this call for applications, the Erasmus+ programme allows third-cycle students to complete a part of their regular academic requirements, practical training or research, or prepare their doctoral dissertation at a partner institution abroad instead of their parent institution. </w:t>
      </w:r>
    </w:p>
    <w:p w14:paraId="743F10E1" w14:textId="32777104" w:rsidR="00321419" w:rsidRPr="009E233A" w:rsidRDefault="00321419" w:rsidP="006768E5">
      <w:pPr>
        <w:pStyle w:val="Brezrazmikov"/>
        <w:jc w:val="both"/>
        <w:rPr>
          <w:rFonts w:asciiTheme="minorHAnsi" w:hAnsiTheme="minorHAnsi" w:cstheme="minorHAnsi"/>
        </w:rPr>
      </w:pPr>
    </w:p>
    <w:p w14:paraId="06B2836E" w14:textId="58C7EA35" w:rsidR="00321419" w:rsidRPr="009E233A" w:rsidRDefault="00321419" w:rsidP="006768E5">
      <w:pPr>
        <w:pStyle w:val="Brezrazmikov"/>
        <w:jc w:val="both"/>
        <w:rPr>
          <w:rFonts w:asciiTheme="minorHAnsi" w:hAnsiTheme="minorHAnsi" w:cstheme="minorHAnsi"/>
          <w:b/>
        </w:rPr>
      </w:pPr>
      <w:r w:rsidRPr="009E233A">
        <w:rPr>
          <w:rFonts w:asciiTheme="minorHAnsi" w:hAnsiTheme="minorHAnsi" w:cstheme="minorHAnsi"/>
          <w:b/>
          <w:bCs/>
          <w:lang w:val="en-GB"/>
        </w:rPr>
        <w:t xml:space="preserve">This call is open to students who will be enrolled in a third-cycle programme at the UL during their mobility. Traineeship mobility can also be applied for by students who will shortly complete their third-cycle programmes at the UL; they must submit their applications before they complete the programme and complete their traineeship within 12 months after graduation or by the end of the period defined in this call (whichever comes first). The period of physical mobility abroad may last </w:t>
      </w:r>
      <w:r w:rsidR="006E5262">
        <w:rPr>
          <w:rFonts w:asciiTheme="minorHAnsi" w:hAnsiTheme="minorHAnsi" w:cstheme="minorHAnsi"/>
          <w:b/>
          <w:bCs/>
          <w:u w:val="single"/>
          <w:lang w:val="en-GB"/>
        </w:rPr>
        <w:t>from 5</w:t>
      </w:r>
      <w:r w:rsidRPr="009E233A">
        <w:rPr>
          <w:rFonts w:asciiTheme="minorHAnsi" w:hAnsiTheme="minorHAnsi" w:cstheme="minorHAnsi"/>
          <w:b/>
          <w:bCs/>
          <w:u w:val="single"/>
          <w:lang w:val="en-GB"/>
        </w:rPr>
        <w:t xml:space="preserve"> to 30 days</w:t>
      </w:r>
      <w:r w:rsidRPr="009E233A">
        <w:rPr>
          <w:rFonts w:asciiTheme="minorHAnsi" w:hAnsiTheme="minorHAnsi" w:cstheme="minorHAnsi"/>
          <w:b/>
          <w:bCs/>
          <w:lang w:val="en-GB"/>
        </w:rPr>
        <w:t>. That period can be combined with virtual mobility up to a maximum of 12 months, whereby the virtual portion of the mobility is not funded through Erasmus+. If students have already completed an Erasmus+ study or traineeship programme in the third cycle, the total duration of the study and/or traineeship already completed and that applied for may not exceed 12 months.</w:t>
      </w:r>
    </w:p>
    <w:p w14:paraId="2B3761DF" w14:textId="77777777" w:rsidR="00321419" w:rsidRPr="009E233A" w:rsidRDefault="00321419" w:rsidP="006768E5">
      <w:pPr>
        <w:pStyle w:val="Brezrazmikov"/>
        <w:jc w:val="both"/>
        <w:rPr>
          <w:rFonts w:asciiTheme="minorHAnsi" w:hAnsiTheme="minorHAnsi" w:cstheme="minorHAnsi"/>
        </w:rPr>
      </w:pPr>
    </w:p>
    <w:p w14:paraId="0948BA57" w14:textId="5639E996" w:rsidR="002A62DD" w:rsidRPr="009E233A" w:rsidRDefault="008E56B3" w:rsidP="006768E5">
      <w:pPr>
        <w:pStyle w:val="Brezrazmikov"/>
        <w:jc w:val="both"/>
        <w:rPr>
          <w:rFonts w:asciiTheme="minorHAnsi" w:hAnsiTheme="minorHAnsi" w:cstheme="minorHAnsi"/>
        </w:rPr>
      </w:pPr>
      <w:r w:rsidRPr="009E233A">
        <w:rPr>
          <w:rFonts w:asciiTheme="minorHAnsi" w:hAnsiTheme="minorHAnsi"/>
          <w:lang w:val="en-GB"/>
        </w:rPr>
        <w:t xml:space="preserve">Doctoral students can complete their short-term </w:t>
      </w:r>
      <w:r w:rsidRPr="009E233A">
        <w:rPr>
          <w:rFonts w:asciiTheme="minorHAnsi" w:hAnsiTheme="minorHAnsi"/>
          <w:b/>
          <w:bCs/>
          <w:lang w:val="en-GB"/>
        </w:rPr>
        <w:t>study</w:t>
      </w:r>
      <w:r w:rsidRPr="009E233A">
        <w:rPr>
          <w:rFonts w:asciiTheme="minorHAnsi" w:hAnsiTheme="minorHAnsi"/>
          <w:lang w:val="en-GB"/>
        </w:rPr>
        <w:t xml:space="preserve"> mobility programmes </w:t>
      </w:r>
      <w:r w:rsidRPr="009E233A">
        <w:rPr>
          <w:rFonts w:asciiTheme="minorHAnsi" w:hAnsiTheme="minorHAnsi"/>
          <w:b/>
          <w:bCs/>
          <w:lang w:val="en-GB"/>
        </w:rPr>
        <w:t>at ins</w:t>
      </w:r>
      <w:r w:rsidR="006E5262">
        <w:rPr>
          <w:rFonts w:asciiTheme="minorHAnsi" w:hAnsiTheme="minorHAnsi"/>
          <w:b/>
          <w:bCs/>
          <w:lang w:val="en-GB"/>
        </w:rPr>
        <w:t xml:space="preserve">titutions with which their </w:t>
      </w:r>
      <w:r w:rsidR="003A25C3">
        <w:rPr>
          <w:rFonts w:asciiTheme="minorHAnsi" w:hAnsiTheme="minorHAnsi"/>
          <w:b/>
          <w:bCs/>
          <w:lang w:val="en-GB"/>
        </w:rPr>
        <w:t>ho</w:t>
      </w:r>
      <w:r w:rsidR="006E5262">
        <w:rPr>
          <w:rFonts w:asciiTheme="minorHAnsi" w:hAnsiTheme="minorHAnsi"/>
          <w:b/>
          <w:bCs/>
          <w:lang w:val="en-GB"/>
        </w:rPr>
        <w:t>me</w:t>
      </w:r>
      <w:r w:rsidRPr="009E233A">
        <w:rPr>
          <w:rFonts w:asciiTheme="minorHAnsi" w:hAnsiTheme="minorHAnsi"/>
          <w:b/>
          <w:bCs/>
          <w:lang w:val="en-GB"/>
        </w:rPr>
        <w:t xml:space="preserve"> university of faculty has signed an inter-institutional agreement on student exchange</w:t>
      </w:r>
      <w:r w:rsidRPr="009E233A">
        <w:rPr>
          <w:rFonts w:asciiTheme="minorHAnsi" w:hAnsiTheme="minorHAnsi"/>
          <w:lang w:val="en-GB"/>
        </w:rPr>
        <w:t xml:space="preserve"> in a given academic year. </w:t>
      </w:r>
      <w:r w:rsidRPr="009E233A">
        <w:rPr>
          <w:lang w:val="en-GB"/>
        </w:rPr>
        <w:t>The period of study abroad must be part of the student’s academic programme that leads to a third-cycle degree. The period of study abroad may also include traineeship. Such a combination creates synergies between the academic and professional experience abroad.</w:t>
      </w:r>
    </w:p>
    <w:p w14:paraId="3B8F815C" w14:textId="77777777" w:rsidR="00D26F20" w:rsidRPr="009E233A" w:rsidRDefault="00D26F20" w:rsidP="006768E5">
      <w:pPr>
        <w:pStyle w:val="Brezrazmikov"/>
        <w:jc w:val="both"/>
        <w:rPr>
          <w:rFonts w:asciiTheme="minorHAnsi" w:hAnsiTheme="minorHAnsi" w:cstheme="minorHAnsi"/>
          <w:b/>
        </w:rPr>
      </w:pPr>
    </w:p>
    <w:p w14:paraId="691A9BE8" w14:textId="028F0F91" w:rsidR="00994EBD" w:rsidRPr="009E233A" w:rsidRDefault="00321419" w:rsidP="00994EBD">
      <w:pPr>
        <w:pStyle w:val="Brezrazmikov"/>
        <w:jc w:val="both"/>
        <w:rPr>
          <w:rFonts w:asciiTheme="minorHAnsi" w:hAnsiTheme="minorHAnsi" w:cstheme="minorHAnsi"/>
          <w:bCs/>
        </w:rPr>
      </w:pPr>
      <w:r w:rsidRPr="009E233A">
        <w:rPr>
          <w:rFonts w:asciiTheme="minorHAnsi" w:hAnsiTheme="minorHAnsi"/>
          <w:lang w:val="en-GB"/>
        </w:rPr>
        <w:t xml:space="preserve">Doctoral students may complete their short-term </w:t>
      </w:r>
      <w:r w:rsidRPr="009E233A">
        <w:rPr>
          <w:rFonts w:asciiTheme="minorHAnsi" w:hAnsiTheme="minorHAnsi"/>
          <w:b/>
          <w:bCs/>
          <w:lang w:val="en-GB"/>
        </w:rPr>
        <w:t>traineeship</w:t>
      </w:r>
      <w:r w:rsidRPr="009E233A">
        <w:rPr>
          <w:rFonts w:asciiTheme="minorHAnsi" w:hAnsiTheme="minorHAnsi"/>
          <w:lang w:val="en-GB"/>
        </w:rPr>
        <w:t xml:space="preserve"> mobility programmes at </w:t>
      </w:r>
      <w:r w:rsidRPr="009E233A">
        <w:rPr>
          <w:lang w:val="en-GB"/>
        </w:rPr>
        <w:t>a research institute, a laboratory, an organisation or any other relevant workplace</w:t>
      </w:r>
      <w:r w:rsidRPr="009E233A">
        <w:rPr>
          <w:rFonts w:asciiTheme="minorHAnsi" w:hAnsiTheme="minorHAnsi"/>
          <w:lang w:val="en-GB"/>
        </w:rPr>
        <w:t xml:space="preserve"> in an Erasmus+ programme country. </w:t>
      </w:r>
      <w:r w:rsidRPr="009E233A">
        <w:rPr>
          <w:lang w:val="en-GB"/>
        </w:rPr>
        <w:t xml:space="preserve">This also includes teaching assistantships for student teachers and research assistantships for doctoral students in any relevant research facility. To further enhance the synergies with Horizon Europe, these mobilities can also take place in the context of research projects funded by Horizon Europe, in full respect of the principle of no double EU funding of activities. </w:t>
      </w:r>
      <w:r w:rsidRPr="009E233A">
        <w:rPr>
          <w:rFonts w:asciiTheme="minorHAnsi" w:hAnsiTheme="minorHAnsi"/>
          <w:lang w:val="en-GB"/>
        </w:rPr>
        <w:t>The minimum workload of students in traineeship programmes is 25 hours a week.</w:t>
      </w:r>
    </w:p>
    <w:p w14:paraId="601550B8" w14:textId="77777777" w:rsidR="00994EBD" w:rsidRPr="009E233A" w:rsidRDefault="00994EBD" w:rsidP="006768E5">
      <w:pPr>
        <w:pStyle w:val="Brezrazmikov"/>
        <w:jc w:val="both"/>
        <w:rPr>
          <w:rFonts w:asciiTheme="minorHAnsi" w:hAnsiTheme="minorHAnsi" w:cstheme="minorHAnsi"/>
          <w:bCs/>
        </w:rPr>
      </w:pPr>
    </w:p>
    <w:p w14:paraId="196AC01A" w14:textId="6FF75644" w:rsidR="00D26F20" w:rsidRPr="009E233A" w:rsidRDefault="00D26F20" w:rsidP="006768E5">
      <w:pPr>
        <w:pStyle w:val="Brezrazmikov"/>
        <w:jc w:val="both"/>
        <w:rPr>
          <w:rFonts w:asciiTheme="minorHAnsi" w:hAnsiTheme="minorHAnsi" w:cstheme="minorHAnsi"/>
        </w:rPr>
      </w:pPr>
      <w:r w:rsidRPr="009E233A">
        <w:rPr>
          <w:rFonts w:asciiTheme="minorHAnsi" w:hAnsiTheme="minorHAnsi" w:cstheme="minorHAnsi"/>
          <w:b/>
          <w:bCs/>
          <w:lang w:val="en-GB"/>
        </w:rPr>
        <w:lastRenderedPageBreak/>
        <w:t xml:space="preserve">Traineeship hosts </w:t>
      </w:r>
      <w:r w:rsidRPr="009E233A">
        <w:rPr>
          <w:rFonts w:asciiTheme="minorHAnsi" w:hAnsiTheme="minorHAnsi" w:cstheme="minorHAnsi"/>
          <w:lang w:val="en-GB"/>
        </w:rPr>
        <w:t>may include the following:</w:t>
      </w:r>
    </w:p>
    <w:p w14:paraId="2F586BBB" w14:textId="6AAF7308" w:rsidR="00D26F20" w:rsidRPr="009E233A" w:rsidRDefault="00D26F20" w:rsidP="006768E5">
      <w:pPr>
        <w:pStyle w:val="Brezrazmikov"/>
        <w:numPr>
          <w:ilvl w:val="0"/>
          <w:numId w:val="22"/>
        </w:numPr>
        <w:jc w:val="both"/>
        <w:rPr>
          <w:rFonts w:asciiTheme="minorHAnsi" w:eastAsia="Times New Roman" w:hAnsiTheme="minorHAnsi" w:cstheme="minorHAnsi"/>
          <w:color w:val="777777"/>
        </w:rPr>
      </w:pPr>
      <w:r w:rsidRPr="009E233A">
        <w:rPr>
          <w:rFonts w:asciiTheme="minorHAnsi" w:eastAsia="Times New Roman" w:hAnsiTheme="minorHAnsi" w:cstheme="minorHAnsi"/>
          <w:color w:val="222222"/>
          <w:lang w:val="en-GB"/>
        </w:rPr>
        <w:t>Public or private, small, medium-sized or large enterprises (including social companies, and local, regional and national public authorities);</w:t>
      </w:r>
    </w:p>
    <w:p w14:paraId="6E29A6F1" w14:textId="07F3A186" w:rsidR="00D26F20" w:rsidRPr="009E233A" w:rsidRDefault="00D26F20" w:rsidP="006768E5">
      <w:pPr>
        <w:pStyle w:val="Brezrazmikov"/>
        <w:numPr>
          <w:ilvl w:val="0"/>
          <w:numId w:val="22"/>
        </w:numPr>
        <w:jc w:val="both"/>
        <w:rPr>
          <w:rFonts w:asciiTheme="minorHAnsi" w:eastAsia="Times New Roman" w:hAnsiTheme="minorHAnsi" w:cstheme="minorHAnsi"/>
          <w:color w:val="777777"/>
        </w:rPr>
      </w:pPr>
      <w:r w:rsidRPr="009E233A">
        <w:rPr>
          <w:rFonts w:asciiTheme="minorHAnsi" w:eastAsia="Times New Roman" w:hAnsiTheme="minorHAnsi" w:cstheme="minorHAnsi"/>
          <w:color w:val="222222"/>
          <w:lang w:val="en-GB"/>
        </w:rPr>
        <w:t>Social partners or other representatives from the economic sphere (including the Chamber of Commerce and Industry, small business / professional associations and trade unions);</w:t>
      </w:r>
    </w:p>
    <w:p w14:paraId="4EF66CBA" w14:textId="28885065" w:rsidR="00D26F20" w:rsidRPr="009E233A" w:rsidRDefault="00D26F20" w:rsidP="006768E5">
      <w:pPr>
        <w:pStyle w:val="Brezrazmikov"/>
        <w:numPr>
          <w:ilvl w:val="0"/>
          <w:numId w:val="22"/>
        </w:numPr>
        <w:jc w:val="both"/>
        <w:rPr>
          <w:rFonts w:asciiTheme="minorHAnsi" w:eastAsia="Times New Roman" w:hAnsiTheme="minorHAnsi" w:cstheme="minorHAnsi"/>
          <w:color w:val="777777"/>
        </w:rPr>
      </w:pPr>
      <w:r w:rsidRPr="009E233A">
        <w:rPr>
          <w:rFonts w:asciiTheme="minorHAnsi" w:eastAsia="Times New Roman" w:hAnsiTheme="minorHAnsi" w:cstheme="minorHAnsi"/>
          <w:color w:val="222222"/>
          <w:lang w:val="en-GB"/>
        </w:rPr>
        <w:t>Research institutes;</w:t>
      </w:r>
    </w:p>
    <w:p w14:paraId="5EB5FB1A" w14:textId="10810DCF" w:rsidR="00D26F20" w:rsidRPr="009E233A" w:rsidRDefault="00D26F20" w:rsidP="006768E5">
      <w:pPr>
        <w:pStyle w:val="Brezrazmikov"/>
        <w:numPr>
          <w:ilvl w:val="0"/>
          <w:numId w:val="22"/>
        </w:numPr>
        <w:jc w:val="both"/>
        <w:rPr>
          <w:rFonts w:asciiTheme="minorHAnsi" w:eastAsia="Times New Roman" w:hAnsiTheme="minorHAnsi" w:cstheme="minorHAnsi"/>
          <w:color w:val="777777"/>
        </w:rPr>
      </w:pPr>
      <w:r w:rsidRPr="009E233A">
        <w:rPr>
          <w:rFonts w:asciiTheme="minorHAnsi" w:eastAsia="Times New Roman" w:hAnsiTheme="minorHAnsi" w:cstheme="minorHAnsi"/>
          <w:color w:val="222222"/>
          <w:lang w:val="en-GB"/>
        </w:rPr>
        <w:t>Foundations;</w:t>
      </w:r>
    </w:p>
    <w:p w14:paraId="066F04FE" w14:textId="31A48427" w:rsidR="00D26F20" w:rsidRPr="009E233A" w:rsidRDefault="00D26F20" w:rsidP="006768E5">
      <w:pPr>
        <w:pStyle w:val="Brezrazmikov"/>
        <w:numPr>
          <w:ilvl w:val="0"/>
          <w:numId w:val="22"/>
        </w:numPr>
        <w:jc w:val="both"/>
        <w:rPr>
          <w:rFonts w:asciiTheme="minorHAnsi" w:eastAsia="Times New Roman" w:hAnsiTheme="minorHAnsi" w:cstheme="minorHAnsi"/>
          <w:color w:val="777777"/>
        </w:rPr>
      </w:pPr>
      <w:r w:rsidRPr="009E233A">
        <w:rPr>
          <w:rFonts w:asciiTheme="minorHAnsi" w:eastAsia="Times New Roman" w:hAnsiTheme="minorHAnsi" w:cstheme="minorHAnsi"/>
          <w:color w:val="222222"/>
          <w:lang w:val="en-GB"/>
        </w:rPr>
        <w:t>School/institute/educational centres;</w:t>
      </w:r>
    </w:p>
    <w:p w14:paraId="6C1F3101" w14:textId="3C12B3CB" w:rsidR="00D26F20" w:rsidRPr="009E233A" w:rsidRDefault="00D26F20" w:rsidP="006768E5">
      <w:pPr>
        <w:pStyle w:val="Brezrazmikov"/>
        <w:numPr>
          <w:ilvl w:val="0"/>
          <w:numId w:val="22"/>
        </w:numPr>
        <w:jc w:val="both"/>
        <w:rPr>
          <w:rFonts w:asciiTheme="minorHAnsi" w:eastAsia="Times New Roman" w:hAnsiTheme="minorHAnsi" w:cstheme="minorHAnsi"/>
          <w:color w:val="777777"/>
        </w:rPr>
      </w:pPr>
      <w:r w:rsidRPr="009E233A">
        <w:rPr>
          <w:rFonts w:asciiTheme="minorHAnsi" w:eastAsia="Times New Roman" w:hAnsiTheme="minorHAnsi" w:cstheme="minorHAnsi"/>
          <w:color w:val="222222"/>
          <w:lang w:val="en-GB"/>
        </w:rPr>
        <w:t>Non-profit organisations and associations, and NGOs;</w:t>
      </w:r>
    </w:p>
    <w:p w14:paraId="03A7DE11" w14:textId="38164C23" w:rsidR="00D26F20" w:rsidRPr="009E233A" w:rsidRDefault="00D26F20" w:rsidP="006768E5">
      <w:pPr>
        <w:pStyle w:val="Brezrazmikov"/>
        <w:numPr>
          <w:ilvl w:val="0"/>
          <w:numId w:val="22"/>
        </w:numPr>
        <w:jc w:val="both"/>
        <w:rPr>
          <w:rFonts w:asciiTheme="minorHAnsi" w:eastAsia="Times New Roman" w:hAnsiTheme="minorHAnsi" w:cstheme="minorHAnsi"/>
          <w:color w:val="777777"/>
        </w:rPr>
      </w:pPr>
      <w:r w:rsidRPr="009E233A">
        <w:rPr>
          <w:rFonts w:asciiTheme="minorHAnsi" w:eastAsia="Times New Roman" w:hAnsiTheme="minorHAnsi" w:cstheme="minorHAnsi"/>
          <w:color w:val="222222"/>
          <w:lang w:val="en-GB"/>
        </w:rPr>
        <w:t>Organisations providing vocational guidance, expert consulting and IT services.</w:t>
      </w:r>
    </w:p>
    <w:p w14:paraId="59FED876" w14:textId="77777777" w:rsidR="00D26F20" w:rsidRPr="009E233A" w:rsidRDefault="00D26F20" w:rsidP="006768E5">
      <w:pPr>
        <w:pStyle w:val="Brezrazmikov"/>
        <w:jc w:val="both"/>
        <w:rPr>
          <w:rFonts w:asciiTheme="minorHAnsi" w:hAnsiTheme="minorHAnsi" w:cstheme="minorHAnsi"/>
        </w:rPr>
      </w:pPr>
    </w:p>
    <w:p w14:paraId="20C3201A" w14:textId="77777777" w:rsidR="00D26F20" w:rsidRPr="009E233A" w:rsidRDefault="00D26F20" w:rsidP="006768E5">
      <w:pPr>
        <w:pStyle w:val="Brezrazmikov"/>
        <w:jc w:val="both"/>
        <w:rPr>
          <w:rFonts w:asciiTheme="minorHAnsi" w:hAnsiTheme="minorHAnsi" w:cstheme="minorHAnsi"/>
        </w:rPr>
      </w:pPr>
      <w:r w:rsidRPr="009E233A">
        <w:rPr>
          <w:rFonts w:asciiTheme="minorHAnsi" w:hAnsiTheme="minorHAnsi" w:cstheme="minorHAnsi"/>
          <w:b/>
          <w:bCs/>
          <w:lang w:val="en-GB"/>
        </w:rPr>
        <w:t xml:space="preserve">Host organisations </w:t>
      </w:r>
      <w:r w:rsidRPr="009E233A">
        <w:rPr>
          <w:rFonts w:asciiTheme="minorHAnsi" w:hAnsiTheme="minorHAnsi" w:cstheme="minorHAnsi"/>
          <w:lang w:val="en-GB"/>
        </w:rPr>
        <w:t>may not include the following:</w:t>
      </w:r>
    </w:p>
    <w:p w14:paraId="78B35B3C" w14:textId="2B8CABBD" w:rsidR="00D26F20" w:rsidRPr="009E233A" w:rsidRDefault="00D26F20" w:rsidP="006768E5">
      <w:pPr>
        <w:pStyle w:val="Brezrazmikov"/>
        <w:numPr>
          <w:ilvl w:val="0"/>
          <w:numId w:val="23"/>
        </w:numPr>
        <w:jc w:val="both"/>
        <w:rPr>
          <w:rFonts w:asciiTheme="minorHAnsi" w:hAnsiTheme="minorHAnsi" w:cstheme="minorHAnsi"/>
        </w:rPr>
      </w:pPr>
      <w:r w:rsidRPr="009E233A">
        <w:rPr>
          <w:rFonts w:asciiTheme="minorHAnsi" w:hAnsiTheme="minorHAnsi" w:cstheme="minorHAnsi"/>
          <w:lang w:val="en-GB"/>
        </w:rPr>
        <w:t>EU institutions and other EU bodies, including specialised agencies. A more extensive list of such bodies is</w:t>
      </w:r>
    </w:p>
    <w:p w14:paraId="13C00C2E" w14:textId="69E7BEFA" w:rsidR="00D26F20" w:rsidRPr="009E233A" w:rsidRDefault="00D26F20" w:rsidP="006768E5">
      <w:pPr>
        <w:pStyle w:val="Brezrazmikov"/>
        <w:ind w:left="720"/>
        <w:jc w:val="both"/>
        <w:rPr>
          <w:rFonts w:asciiTheme="minorHAnsi" w:hAnsiTheme="minorHAnsi" w:cstheme="minorHAnsi"/>
          <w:color w:val="548DD4"/>
        </w:rPr>
      </w:pPr>
      <w:r w:rsidRPr="009E233A">
        <w:rPr>
          <w:rFonts w:asciiTheme="minorHAnsi" w:hAnsiTheme="minorHAnsi" w:cstheme="minorHAnsi"/>
          <w:lang w:val="en-GB"/>
        </w:rPr>
        <w:t xml:space="preserve">available at: </w:t>
      </w:r>
      <w:hyperlink w:history="1">
        <w:r w:rsidRPr="009E233A">
          <w:rPr>
            <w:rStyle w:val="Hiperpovezava"/>
            <w:rFonts w:asciiTheme="minorHAnsi" w:hAnsiTheme="minorHAnsi" w:cstheme="minorHAnsi"/>
            <w:color w:val="548DD4"/>
          </w:rPr>
          <w:t>http://europa.eu/about-eu/institutions-bodies/index_en.htm</w:t>
        </w:r>
      </w:hyperlink>
      <w:r w:rsidRPr="009E233A">
        <w:rPr>
          <w:rStyle w:val="Hiperpovezava"/>
          <w:rFonts w:asciiTheme="minorHAnsi" w:hAnsiTheme="minorHAnsi" w:cstheme="minorHAnsi"/>
          <w:color w:val="auto"/>
          <w:u w:val="none"/>
        </w:rPr>
        <w:t>;</w:t>
      </w:r>
    </w:p>
    <w:p w14:paraId="499FEC18" w14:textId="7660B106" w:rsidR="00D26F20" w:rsidRPr="009E233A" w:rsidRDefault="00D26F20" w:rsidP="006768E5">
      <w:pPr>
        <w:pStyle w:val="Brezrazmikov"/>
        <w:numPr>
          <w:ilvl w:val="0"/>
          <w:numId w:val="23"/>
        </w:numPr>
        <w:jc w:val="both"/>
        <w:rPr>
          <w:rFonts w:asciiTheme="minorHAnsi" w:hAnsiTheme="minorHAnsi" w:cstheme="minorHAnsi"/>
        </w:rPr>
      </w:pPr>
      <w:r w:rsidRPr="009E233A">
        <w:rPr>
          <w:rFonts w:asciiTheme="minorHAnsi" w:hAnsiTheme="minorHAnsi" w:cstheme="minorHAnsi"/>
          <w:lang w:val="en-GB"/>
        </w:rPr>
        <w:t xml:space="preserve">Organisations conducting EU programmes (in order to avoid potential conflicts of interest and/or </w:t>
      </w:r>
    </w:p>
    <w:p w14:paraId="17313514" w14:textId="1115EB30" w:rsidR="00D26F20" w:rsidRPr="009E233A" w:rsidRDefault="00D26F20" w:rsidP="006768E5">
      <w:pPr>
        <w:pStyle w:val="Brezrazmikov"/>
        <w:ind w:left="720"/>
        <w:jc w:val="both"/>
        <w:rPr>
          <w:rFonts w:asciiTheme="minorHAnsi" w:hAnsiTheme="minorHAnsi" w:cstheme="minorHAnsi"/>
        </w:rPr>
      </w:pPr>
      <w:r w:rsidRPr="009E233A">
        <w:rPr>
          <w:rFonts w:asciiTheme="minorHAnsi" w:hAnsiTheme="minorHAnsi" w:cstheme="minorHAnsi"/>
          <w:lang w:val="en-GB"/>
        </w:rPr>
        <w:t>double financing).</w:t>
      </w:r>
    </w:p>
    <w:p w14:paraId="40B36188" w14:textId="3CB186EF" w:rsidR="008C55D6" w:rsidRPr="009E233A" w:rsidRDefault="008C55D6" w:rsidP="008C55D6">
      <w:pPr>
        <w:pStyle w:val="Brezrazmikov"/>
        <w:jc w:val="both"/>
        <w:rPr>
          <w:rFonts w:asciiTheme="minorHAnsi" w:hAnsiTheme="minorHAnsi" w:cstheme="minorHAnsi"/>
        </w:rPr>
      </w:pPr>
    </w:p>
    <w:p w14:paraId="473A0045" w14:textId="75637CD9" w:rsidR="008A314F" w:rsidRPr="009E233A" w:rsidRDefault="008A314F" w:rsidP="008A314F">
      <w:pPr>
        <w:pStyle w:val="Brezrazmikov"/>
        <w:jc w:val="both"/>
        <w:rPr>
          <w:rFonts w:eastAsiaTheme="minorHAnsi"/>
        </w:rPr>
      </w:pPr>
      <w:r w:rsidRPr="009E233A">
        <w:rPr>
          <w:lang w:val="en-GB"/>
        </w:rPr>
        <w:t xml:space="preserve">Short-term doctoral mobility can also be carried out as a </w:t>
      </w:r>
      <w:r w:rsidRPr="009E233A">
        <w:rPr>
          <w:b/>
          <w:bCs/>
          <w:lang w:val="en-GB"/>
        </w:rPr>
        <w:t>blended mobility</w:t>
      </w:r>
      <w:r w:rsidRPr="009E233A">
        <w:rPr>
          <w:lang w:val="en-GB"/>
        </w:rPr>
        <w:t>. Blended mobility is a combination of</w:t>
      </w:r>
      <w:r w:rsidR="003F25A1">
        <w:rPr>
          <w:lang w:val="en-GB"/>
        </w:rPr>
        <w:t xml:space="preserve"> physical mobility (lasting 5 to 30</w:t>
      </w:r>
      <w:r w:rsidRPr="009E233A">
        <w:rPr>
          <w:lang w:val="en-GB"/>
        </w:rPr>
        <w:t xml:space="preserve"> days) with a virtual componen</w:t>
      </w:r>
      <w:r w:rsidR="003F25A1">
        <w:rPr>
          <w:lang w:val="en-GB"/>
        </w:rPr>
        <w:t>t (lasting for a total of 12</w:t>
      </w:r>
      <w:r w:rsidRPr="009E233A">
        <w:rPr>
          <w:lang w:val="en-GB"/>
        </w:rPr>
        <w:t xml:space="preserve"> months) facilitating a collaborative online learning exchange and teamwork. Any student can also undertake blended mobility by participating in a blended intensive programme with a compulsory virtual component. </w:t>
      </w:r>
      <w:r w:rsidRPr="009E233A">
        <w:rPr>
          <w:b/>
          <w:bCs/>
          <w:lang w:val="en-GB"/>
        </w:rPr>
        <w:t>The virtual portion of mobility is not funded.</w:t>
      </w:r>
    </w:p>
    <w:p w14:paraId="17293182" w14:textId="77777777" w:rsidR="008A314F" w:rsidRPr="009E233A" w:rsidRDefault="008A314F" w:rsidP="008A314F">
      <w:pPr>
        <w:pStyle w:val="Brezrazmikov"/>
        <w:jc w:val="both"/>
      </w:pPr>
    </w:p>
    <w:p w14:paraId="225D04EC" w14:textId="7E420DD2" w:rsidR="008A314F" w:rsidRPr="009E233A" w:rsidRDefault="008A314F" w:rsidP="008A314F">
      <w:pPr>
        <w:pStyle w:val="Brezrazmikov"/>
        <w:jc w:val="both"/>
        <w:rPr>
          <w:b/>
          <w:bCs/>
        </w:rPr>
      </w:pPr>
      <w:r w:rsidRPr="009E233A">
        <w:rPr>
          <w:b/>
          <w:bCs/>
          <w:lang w:val="en-GB"/>
        </w:rPr>
        <w:t>Mobility for the purpose of attending conferences abroad cannot be applied for in this call.</w:t>
      </w:r>
    </w:p>
    <w:p w14:paraId="37684B32" w14:textId="77777777" w:rsidR="008C55D6" w:rsidRPr="009E233A" w:rsidRDefault="008C55D6" w:rsidP="008C55D6">
      <w:pPr>
        <w:pStyle w:val="Brezrazmikov"/>
        <w:jc w:val="both"/>
        <w:rPr>
          <w:rFonts w:asciiTheme="minorHAnsi" w:hAnsiTheme="minorHAnsi" w:cstheme="minorHAnsi"/>
        </w:rPr>
      </w:pPr>
    </w:p>
    <w:p w14:paraId="1ADBBBFB" w14:textId="3D936D80" w:rsidR="00603A33" w:rsidRPr="009E233A" w:rsidRDefault="002A62DD" w:rsidP="006768E5">
      <w:pPr>
        <w:pStyle w:val="Brezrazmikov"/>
        <w:jc w:val="both"/>
        <w:rPr>
          <w:rFonts w:asciiTheme="minorHAnsi" w:hAnsiTheme="minorHAnsi" w:cstheme="minorHAnsi"/>
          <w:b/>
          <w:color w:val="000000"/>
        </w:rPr>
      </w:pPr>
      <w:r w:rsidRPr="009E233A">
        <w:rPr>
          <w:rFonts w:asciiTheme="minorHAnsi" w:hAnsiTheme="minorHAnsi" w:cstheme="minorHAnsi"/>
          <w:b/>
          <w:bCs/>
          <w:color w:val="000000"/>
          <w:lang w:val="en-GB"/>
        </w:rPr>
        <w:t>The objectives of this mobility are as follows</w:t>
      </w:r>
      <w:r w:rsidRPr="009E233A">
        <w:rPr>
          <w:rFonts w:asciiTheme="minorHAnsi" w:hAnsiTheme="minorHAnsi" w:cstheme="minorHAnsi"/>
          <w:color w:val="000000"/>
          <w:lang w:val="en-GB"/>
        </w:rPr>
        <w:t>:</w:t>
      </w:r>
    </w:p>
    <w:p w14:paraId="3A853403" w14:textId="6148FAC4" w:rsidR="00603A33" w:rsidRPr="009E233A" w:rsidRDefault="00603A33" w:rsidP="006768E5">
      <w:pPr>
        <w:pStyle w:val="Brezrazmikov"/>
        <w:numPr>
          <w:ilvl w:val="0"/>
          <w:numId w:val="5"/>
        </w:numPr>
        <w:jc w:val="both"/>
        <w:rPr>
          <w:rFonts w:asciiTheme="minorHAnsi" w:hAnsiTheme="minorHAnsi" w:cstheme="minorHAnsi"/>
          <w:b/>
          <w:color w:val="000000"/>
        </w:rPr>
      </w:pPr>
      <w:r w:rsidRPr="009E233A">
        <w:rPr>
          <w:rFonts w:asciiTheme="minorHAnsi" w:hAnsiTheme="minorHAnsi" w:cstheme="minorHAnsi"/>
          <w:b/>
          <w:bCs/>
          <w:color w:val="000000"/>
          <w:lang w:val="en-GB"/>
        </w:rPr>
        <w:t>Meeting the diverse learning and training needs of doctoral students;</w:t>
      </w:r>
    </w:p>
    <w:p w14:paraId="18665E8D" w14:textId="08BEDF65" w:rsidR="002A62DD" w:rsidRPr="009E233A" w:rsidRDefault="002A62DD" w:rsidP="006768E5">
      <w:pPr>
        <w:pStyle w:val="Brezrazmikov"/>
        <w:numPr>
          <w:ilvl w:val="0"/>
          <w:numId w:val="5"/>
        </w:numPr>
        <w:jc w:val="both"/>
        <w:rPr>
          <w:rFonts w:asciiTheme="minorHAnsi" w:hAnsiTheme="minorHAnsi" w:cstheme="minorHAnsi"/>
          <w:b/>
          <w:color w:val="000000"/>
        </w:rPr>
      </w:pPr>
      <w:r w:rsidRPr="009E233A">
        <w:rPr>
          <w:rFonts w:asciiTheme="minorHAnsi" w:hAnsiTheme="minorHAnsi" w:cstheme="minorHAnsi"/>
          <w:lang w:val="en-GB"/>
        </w:rPr>
        <w:t>Improving learning skills;</w:t>
      </w:r>
    </w:p>
    <w:p w14:paraId="2A461719" w14:textId="3D746F50" w:rsidR="002A62DD" w:rsidRPr="009E233A" w:rsidRDefault="002A62DD" w:rsidP="006768E5">
      <w:pPr>
        <w:pStyle w:val="Brezrazmikov"/>
        <w:numPr>
          <w:ilvl w:val="0"/>
          <w:numId w:val="5"/>
        </w:numPr>
        <w:jc w:val="both"/>
        <w:rPr>
          <w:rFonts w:asciiTheme="minorHAnsi" w:hAnsiTheme="minorHAnsi" w:cstheme="minorHAnsi"/>
        </w:rPr>
      </w:pPr>
      <w:r w:rsidRPr="009E233A">
        <w:rPr>
          <w:rFonts w:asciiTheme="minorHAnsi" w:hAnsiTheme="minorHAnsi" w:cstheme="minorHAnsi"/>
          <w:lang w:val="en-GB"/>
        </w:rPr>
        <w:t>Improving employability and employment opportunities;</w:t>
      </w:r>
    </w:p>
    <w:p w14:paraId="5DF0E5AF" w14:textId="2AF84D59" w:rsidR="002A62DD" w:rsidRPr="009E233A" w:rsidRDefault="002A62DD" w:rsidP="006768E5">
      <w:pPr>
        <w:pStyle w:val="Brezrazmikov"/>
        <w:numPr>
          <w:ilvl w:val="0"/>
          <w:numId w:val="5"/>
        </w:numPr>
        <w:jc w:val="both"/>
        <w:rPr>
          <w:rFonts w:asciiTheme="minorHAnsi" w:hAnsiTheme="minorHAnsi" w:cstheme="minorHAnsi"/>
        </w:rPr>
      </w:pPr>
      <w:r w:rsidRPr="009E233A">
        <w:rPr>
          <w:rFonts w:asciiTheme="minorHAnsi" w:hAnsiTheme="minorHAnsi" w:cstheme="minorHAnsi"/>
          <w:lang w:val="en-GB"/>
        </w:rPr>
        <w:t>Enhancing self-initiative and entrepreneurial skills;</w:t>
      </w:r>
    </w:p>
    <w:p w14:paraId="7DA84EFA" w14:textId="01F091F5" w:rsidR="002A62DD" w:rsidRPr="009E233A" w:rsidRDefault="00B86159" w:rsidP="006768E5">
      <w:pPr>
        <w:pStyle w:val="Brezrazmikov"/>
        <w:numPr>
          <w:ilvl w:val="0"/>
          <w:numId w:val="5"/>
        </w:numPr>
        <w:jc w:val="both"/>
        <w:rPr>
          <w:rFonts w:asciiTheme="minorHAnsi" w:hAnsiTheme="minorHAnsi" w:cstheme="minorHAnsi"/>
        </w:rPr>
      </w:pPr>
      <w:r w:rsidRPr="009E233A">
        <w:rPr>
          <w:rFonts w:asciiTheme="minorHAnsi" w:hAnsiTheme="minorHAnsi" w:cstheme="minorHAnsi"/>
          <w:lang w:val="en-GB"/>
        </w:rPr>
        <w:t>Promoting cooperation between higher education institutions and research institutes;</w:t>
      </w:r>
    </w:p>
    <w:p w14:paraId="3CEAB5F2" w14:textId="1F36D875" w:rsidR="002A62DD" w:rsidRPr="009E233A" w:rsidRDefault="002A62DD" w:rsidP="006768E5">
      <w:pPr>
        <w:pStyle w:val="Brezrazmikov"/>
        <w:numPr>
          <w:ilvl w:val="0"/>
          <w:numId w:val="5"/>
        </w:numPr>
        <w:jc w:val="both"/>
        <w:rPr>
          <w:rFonts w:asciiTheme="minorHAnsi" w:hAnsiTheme="minorHAnsi" w:cstheme="minorHAnsi"/>
        </w:rPr>
      </w:pPr>
      <w:r w:rsidRPr="009E233A">
        <w:rPr>
          <w:rFonts w:asciiTheme="minorHAnsi" w:hAnsiTheme="minorHAnsi" w:cstheme="minorHAnsi"/>
          <w:lang w:val="en-GB"/>
        </w:rPr>
        <w:t>Improving foreign language skills;</w:t>
      </w:r>
    </w:p>
    <w:p w14:paraId="1352D8C3" w14:textId="1DD267B4" w:rsidR="002A62DD" w:rsidRPr="009E233A" w:rsidRDefault="002A62DD" w:rsidP="006768E5">
      <w:pPr>
        <w:pStyle w:val="Brezrazmikov"/>
        <w:numPr>
          <w:ilvl w:val="0"/>
          <w:numId w:val="5"/>
        </w:numPr>
        <w:jc w:val="both"/>
        <w:rPr>
          <w:rFonts w:asciiTheme="minorHAnsi" w:hAnsiTheme="minorHAnsi" w:cstheme="minorHAnsi"/>
        </w:rPr>
      </w:pPr>
      <w:r w:rsidRPr="009E233A">
        <w:rPr>
          <w:rFonts w:asciiTheme="minorHAnsi" w:hAnsiTheme="minorHAnsi" w:cstheme="minorHAnsi"/>
          <w:lang w:val="en-GB"/>
        </w:rPr>
        <w:t>Enhancing inter-cultural awareness;</w:t>
      </w:r>
    </w:p>
    <w:p w14:paraId="3157D828" w14:textId="7A38A962" w:rsidR="002A62DD" w:rsidRPr="009E233A" w:rsidRDefault="002A62DD" w:rsidP="006768E5">
      <w:pPr>
        <w:pStyle w:val="Brezrazmikov"/>
        <w:numPr>
          <w:ilvl w:val="0"/>
          <w:numId w:val="5"/>
        </w:numPr>
        <w:jc w:val="both"/>
        <w:rPr>
          <w:rFonts w:asciiTheme="minorHAnsi" w:hAnsiTheme="minorHAnsi" w:cstheme="minorHAnsi"/>
        </w:rPr>
      </w:pPr>
      <w:r w:rsidRPr="009E233A">
        <w:rPr>
          <w:rFonts w:asciiTheme="minorHAnsi" w:hAnsiTheme="minorHAnsi" w:cstheme="minorHAnsi"/>
          <w:lang w:val="en-GB"/>
        </w:rPr>
        <w:t>Increasing familiarity with EU projects and EU values;</w:t>
      </w:r>
    </w:p>
    <w:p w14:paraId="7CFB639D" w14:textId="0968B728" w:rsidR="002A62DD" w:rsidRPr="009E233A" w:rsidRDefault="002A62DD" w:rsidP="006768E5">
      <w:pPr>
        <w:pStyle w:val="Brezrazmikov"/>
        <w:numPr>
          <w:ilvl w:val="0"/>
          <w:numId w:val="5"/>
        </w:numPr>
        <w:jc w:val="both"/>
        <w:rPr>
          <w:rFonts w:asciiTheme="minorHAnsi" w:hAnsiTheme="minorHAnsi" w:cstheme="minorHAnsi"/>
        </w:rPr>
      </w:pPr>
      <w:r w:rsidRPr="009E233A">
        <w:rPr>
          <w:rFonts w:asciiTheme="minorHAnsi" w:hAnsiTheme="minorHAnsi" w:cstheme="minorHAnsi"/>
          <w:lang w:val="en-GB"/>
        </w:rPr>
        <w:t>Enhancing the motivation for (formal and informal) continuing education and training after the mobility programme ends.</w:t>
      </w:r>
    </w:p>
    <w:p w14:paraId="114722BF" w14:textId="77777777" w:rsidR="00321419" w:rsidRPr="009E233A" w:rsidRDefault="00321419" w:rsidP="006768E5">
      <w:pPr>
        <w:pStyle w:val="Brezrazmikov"/>
        <w:ind w:left="720"/>
        <w:jc w:val="both"/>
        <w:rPr>
          <w:rFonts w:asciiTheme="minorHAnsi" w:hAnsiTheme="minorHAnsi" w:cstheme="minorHAnsi"/>
        </w:rPr>
      </w:pPr>
    </w:p>
    <w:p w14:paraId="53296B0E" w14:textId="34B9AB25" w:rsidR="002A62DD" w:rsidRPr="009E233A" w:rsidRDefault="00F55B2C" w:rsidP="006768E5">
      <w:pPr>
        <w:pStyle w:val="Brezrazmikov"/>
        <w:jc w:val="both"/>
        <w:rPr>
          <w:rFonts w:asciiTheme="minorHAnsi" w:hAnsiTheme="minorHAnsi" w:cstheme="minorHAnsi"/>
          <w:b/>
        </w:rPr>
      </w:pPr>
      <w:r w:rsidRPr="009E233A">
        <w:rPr>
          <w:rFonts w:asciiTheme="minorHAnsi" w:hAnsiTheme="minorHAnsi" w:cstheme="minorHAnsi"/>
          <w:lang w:val="en-GB"/>
        </w:rPr>
        <w:t xml:space="preserve">Short-term doctoral mobility abroad under the Erasmus+ programme must be determined in advance by a </w:t>
      </w:r>
      <w:r w:rsidRPr="009E233A">
        <w:rPr>
          <w:rFonts w:asciiTheme="minorHAnsi" w:hAnsiTheme="minorHAnsi" w:cstheme="minorHAnsi"/>
          <w:b/>
          <w:bCs/>
          <w:lang w:val="en-GB"/>
        </w:rPr>
        <w:t>LEARNING AGREEMENT for studies or traineeship</w:t>
      </w:r>
      <w:r w:rsidRPr="009E233A">
        <w:rPr>
          <w:rFonts w:asciiTheme="minorHAnsi" w:hAnsiTheme="minorHAnsi" w:cstheme="minorHAnsi"/>
          <w:lang w:val="en-GB"/>
        </w:rPr>
        <w:t>, which must be signed by the student, the Eras</w:t>
      </w:r>
      <w:r w:rsidR="003F25A1">
        <w:rPr>
          <w:rFonts w:asciiTheme="minorHAnsi" w:hAnsiTheme="minorHAnsi" w:cstheme="minorHAnsi"/>
          <w:lang w:val="en-GB"/>
        </w:rPr>
        <w:t>mus+ coordinator at their home</w:t>
      </w:r>
      <w:r w:rsidRPr="009E233A">
        <w:rPr>
          <w:rFonts w:asciiTheme="minorHAnsi" w:hAnsiTheme="minorHAnsi" w:cstheme="minorHAnsi"/>
          <w:lang w:val="en-GB"/>
        </w:rPr>
        <w:t xml:space="preserve"> institution and the Erasmus+ coo</w:t>
      </w:r>
      <w:r w:rsidR="003F25A1">
        <w:rPr>
          <w:rFonts w:asciiTheme="minorHAnsi" w:hAnsiTheme="minorHAnsi" w:cstheme="minorHAnsi"/>
          <w:lang w:val="en-GB"/>
        </w:rPr>
        <w:t>rdinator/employer at the host</w:t>
      </w:r>
      <w:r w:rsidRPr="009E233A">
        <w:rPr>
          <w:rFonts w:asciiTheme="minorHAnsi" w:hAnsiTheme="minorHAnsi" w:cstheme="minorHAnsi"/>
          <w:lang w:val="en-GB"/>
        </w:rPr>
        <w:t xml:space="preserve"> institution. Applicants must also enclose a work/</w:t>
      </w:r>
      <w:r w:rsidR="003F25A1">
        <w:rPr>
          <w:rFonts w:asciiTheme="minorHAnsi" w:hAnsiTheme="minorHAnsi" w:cstheme="minorHAnsi"/>
          <w:lang w:val="en-GB"/>
        </w:rPr>
        <w:t>research plan with their Learning A</w:t>
      </w:r>
      <w:r w:rsidRPr="009E233A">
        <w:rPr>
          <w:rFonts w:asciiTheme="minorHAnsi" w:hAnsiTheme="minorHAnsi" w:cstheme="minorHAnsi"/>
          <w:lang w:val="en-GB"/>
        </w:rPr>
        <w:t>greement</w:t>
      </w:r>
      <w:r w:rsidR="003F25A1">
        <w:rPr>
          <w:rFonts w:asciiTheme="minorHAnsi" w:hAnsiTheme="minorHAnsi" w:cstheme="minorHAnsi"/>
          <w:lang w:val="en-GB"/>
        </w:rPr>
        <w:t xml:space="preserve"> for Studies</w:t>
      </w:r>
      <w:r w:rsidRPr="009E233A">
        <w:rPr>
          <w:rFonts w:asciiTheme="minorHAnsi" w:hAnsiTheme="minorHAnsi" w:cstheme="minorHAnsi"/>
          <w:lang w:val="en-GB"/>
        </w:rPr>
        <w:t xml:space="preserve">. </w:t>
      </w:r>
      <w:r w:rsidRPr="009E233A">
        <w:rPr>
          <w:rFonts w:asciiTheme="minorHAnsi" w:hAnsiTheme="minorHAnsi" w:cstheme="minorHAnsi"/>
          <w:b/>
          <w:bCs/>
          <w:lang w:val="en-GB"/>
        </w:rPr>
        <w:t xml:space="preserve">These two documents are a required condition for entering into an Erasmus+ Grant Agreement between the UL and the selected student. The Erasmus+ Grant Agreement between the UL and the student must be concluded BEFORE the student leaves to attend Erasmus+ mobility. </w:t>
      </w:r>
    </w:p>
    <w:p w14:paraId="76FCDD03" w14:textId="77777777" w:rsidR="002A62DD" w:rsidRPr="009E233A" w:rsidRDefault="002A62DD" w:rsidP="006768E5">
      <w:pPr>
        <w:pStyle w:val="Brezrazmikov"/>
        <w:jc w:val="both"/>
        <w:rPr>
          <w:rFonts w:asciiTheme="minorHAnsi" w:hAnsiTheme="minorHAnsi" w:cstheme="minorHAnsi"/>
        </w:rPr>
      </w:pPr>
    </w:p>
    <w:p w14:paraId="6AD990EC" w14:textId="36B7421C" w:rsidR="002A62DD" w:rsidRPr="009E233A" w:rsidRDefault="000A1AFB" w:rsidP="006768E5">
      <w:pPr>
        <w:pStyle w:val="Brezrazmikov"/>
        <w:jc w:val="both"/>
        <w:rPr>
          <w:rFonts w:asciiTheme="minorHAnsi" w:hAnsiTheme="minorHAnsi" w:cstheme="minorHAnsi"/>
          <w:b/>
        </w:rPr>
      </w:pPr>
      <w:r w:rsidRPr="009E233A">
        <w:rPr>
          <w:rFonts w:asciiTheme="minorHAnsi" w:hAnsiTheme="minorHAnsi" w:cstheme="minorHAnsi"/>
          <w:b/>
          <w:bCs/>
          <w:lang w:val="en-GB"/>
        </w:rPr>
        <w:t>If students are to be awarded ECTS credit points for their doctoral mobility, this must be laid out in the Learning Agreement as well.</w:t>
      </w:r>
    </w:p>
    <w:p w14:paraId="5A5A8647" w14:textId="77777777" w:rsidR="000A1AFB" w:rsidRPr="009E233A" w:rsidRDefault="000A1AFB" w:rsidP="006768E5">
      <w:pPr>
        <w:pStyle w:val="Brezrazmikov"/>
        <w:jc w:val="both"/>
        <w:rPr>
          <w:rFonts w:asciiTheme="minorHAnsi" w:hAnsiTheme="minorHAnsi" w:cstheme="minorHAnsi"/>
          <w:b/>
        </w:rPr>
      </w:pPr>
    </w:p>
    <w:p w14:paraId="1ADB62BB" w14:textId="2D0E2928" w:rsidR="002A62DD" w:rsidRPr="009E233A" w:rsidRDefault="00315315" w:rsidP="006768E5">
      <w:pPr>
        <w:pStyle w:val="Brezrazmikov"/>
        <w:jc w:val="both"/>
        <w:rPr>
          <w:rFonts w:asciiTheme="minorHAnsi" w:hAnsiTheme="minorHAnsi" w:cstheme="minorHAnsi"/>
        </w:rPr>
      </w:pPr>
      <w:r w:rsidRPr="009E233A">
        <w:rPr>
          <w:rFonts w:asciiTheme="minorHAnsi" w:hAnsiTheme="minorHAnsi" w:cstheme="minorHAnsi"/>
          <w:lang w:val="en-GB"/>
        </w:rPr>
        <w:lastRenderedPageBreak/>
        <w:t xml:space="preserve">As part of this call, students may carry out their short-term doctoral mobility programmes in the Erasmus+ programme countries (i.e., EU member states, Iceland, Liechtenstein, Norway, North Macedonia, Serbia and Turkey). </w:t>
      </w:r>
    </w:p>
    <w:p w14:paraId="6D6767B6" w14:textId="77777777" w:rsidR="002A62DD" w:rsidRPr="009E233A" w:rsidRDefault="002A62DD" w:rsidP="006768E5">
      <w:pPr>
        <w:pStyle w:val="Brezrazmikov"/>
        <w:jc w:val="both"/>
        <w:rPr>
          <w:rFonts w:asciiTheme="minorHAnsi" w:hAnsiTheme="minorHAnsi" w:cstheme="minorHAnsi"/>
        </w:rPr>
      </w:pPr>
    </w:p>
    <w:p w14:paraId="3302B1C5" w14:textId="51E77E10" w:rsidR="002A62DD" w:rsidRPr="009E233A" w:rsidRDefault="002A62DD" w:rsidP="006768E5">
      <w:pPr>
        <w:pStyle w:val="Brezrazmikov"/>
        <w:jc w:val="both"/>
        <w:rPr>
          <w:rStyle w:val="Krepko"/>
          <w:rFonts w:asciiTheme="minorHAnsi" w:hAnsiTheme="minorHAnsi" w:cstheme="minorHAnsi"/>
        </w:rPr>
      </w:pPr>
      <w:r w:rsidRPr="009E233A">
        <w:rPr>
          <w:rStyle w:val="Krepko"/>
          <w:rFonts w:asciiTheme="minorHAnsi" w:hAnsiTheme="minorHAnsi" w:cstheme="minorHAnsi"/>
          <w:lang w:val="en-GB"/>
        </w:rPr>
        <w:t>Students may not take part in the mobility programme in the country of the sending university, in the country of their permanent residence, or in the country of which they are citizens.</w:t>
      </w:r>
    </w:p>
    <w:p w14:paraId="096AA7C3" w14:textId="3D0E7882" w:rsidR="002A62DD" w:rsidRPr="009E233A" w:rsidRDefault="002A62DD" w:rsidP="006768E5">
      <w:pPr>
        <w:pStyle w:val="Brezrazmikov"/>
        <w:jc w:val="both"/>
        <w:rPr>
          <w:rFonts w:asciiTheme="minorHAnsi" w:hAnsiTheme="minorHAnsi" w:cstheme="minorHAnsi"/>
          <w:b/>
        </w:rPr>
      </w:pPr>
      <w:r w:rsidRPr="009E233A">
        <w:rPr>
          <w:rFonts w:asciiTheme="minorHAnsi" w:hAnsiTheme="minorHAnsi" w:cstheme="minorHAnsi"/>
          <w:b/>
          <w:bCs/>
          <w:lang w:val="en-GB"/>
        </w:rPr>
        <w:t>The student must reside in the city of the hosting university for the entire duration of the Erasmus+ mobility.</w:t>
      </w:r>
    </w:p>
    <w:p w14:paraId="531515C2" w14:textId="77777777" w:rsidR="00CE51D3" w:rsidRPr="009E233A" w:rsidRDefault="00CE51D3" w:rsidP="006768E5">
      <w:pPr>
        <w:pStyle w:val="Brezrazmikov"/>
        <w:jc w:val="both"/>
        <w:rPr>
          <w:rStyle w:val="Krepko"/>
          <w:rFonts w:asciiTheme="minorHAnsi" w:hAnsiTheme="minorHAnsi" w:cstheme="minorHAnsi"/>
          <w:b w:val="0"/>
        </w:rPr>
      </w:pPr>
    </w:p>
    <w:p w14:paraId="79AB7CD3" w14:textId="4B18378C" w:rsidR="002A62DD" w:rsidRPr="009E233A" w:rsidRDefault="002A62DD" w:rsidP="006768E5">
      <w:pPr>
        <w:pStyle w:val="Brezrazmikov"/>
        <w:jc w:val="both"/>
        <w:rPr>
          <w:rFonts w:asciiTheme="minorHAnsi" w:hAnsiTheme="minorHAnsi" w:cstheme="minorHAnsi"/>
        </w:rPr>
      </w:pPr>
      <w:r w:rsidRPr="009E233A">
        <w:rPr>
          <w:rFonts w:asciiTheme="minorHAnsi" w:hAnsiTheme="minorHAnsi" w:cstheme="minorHAnsi"/>
          <w:lang w:val="en-GB"/>
        </w:rPr>
        <w:t>UL students who are also employed may apply to the call only if their employer does not cover the costs they incur during their short-term mobility based on an issued travel order.</w:t>
      </w:r>
    </w:p>
    <w:p w14:paraId="42FE39A8" w14:textId="77777777" w:rsidR="00FD16AF" w:rsidRPr="009E233A" w:rsidRDefault="00FD16AF" w:rsidP="006768E5">
      <w:pPr>
        <w:pStyle w:val="Brezrazmikov"/>
        <w:jc w:val="both"/>
        <w:rPr>
          <w:rFonts w:asciiTheme="minorHAnsi" w:hAnsiTheme="minorHAnsi" w:cstheme="minorHAnsi"/>
        </w:rPr>
      </w:pPr>
    </w:p>
    <w:p w14:paraId="42E0A89B" w14:textId="05471A25" w:rsidR="00FA5022" w:rsidRPr="009E233A" w:rsidRDefault="00FA5022" w:rsidP="006768E5">
      <w:pPr>
        <w:pStyle w:val="Brezrazmikov"/>
        <w:jc w:val="both"/>
        <w:rPr>
          <w:rFonts w:asciiTheme="minorHAnsi" w:hAnsiTheme="minorHAnsi" w:cstheme="minorHAnsi"/>
          <w:b/>
        </w:rPr>
      </w:pPr>
      <w:r w:rsidRPr="009E233A">
        <w:rPr>
          <w:rFonts w:asciiTheme="minorHAnsi" w:hAnsiTheme="minorHAnsi" w:cstheme="minorHAnsi"/>
          <w:b/>
          <w:bCs/>
          <w:lang w:val="en-GB"/>
        </w:rPr>
        <w:t>This call is open to doctoral students who will carry out their doctoral</w:t>
      </w:r>
      <w:r w:rsidR="00F34996">
        <w:rPr>
          <w:rFonts w:asciiTheme="minorHAnsi" w:hAnsiTheme="minorHAnsi" w:cstheme="minorHAnsi"/>
          <w:b/>
          <w:bCs/>
          <w:lang w:val="en-GB"/>
        </w:rPr>
        <w:t xml:space="preserve"> study or traineeship mobility</w:t>
      </w:r>
      <w:r w:rsidRPr="009E233A">
        <w:rPr>
          <w:rFonts w:asciiTheme="minorHAnsi" w:hAnsiTheme="minorHAnsi" w:cstheme="minorHAnsi"/>
          <w:b/>
          <w:bCs/>
          <w:lang w:val="en-GB"/>
        </w:rPr>
        <w:t xml:space="preserve"> abroad </w:t>
      </w:r>
      <w:r w:rsidR="00022AF5">
        <w:rPr>
          <w:rFonts w:asciiTheme="minorHAnsi" w:hAnsiTheme="minorHAnsi" w:cstheme="minorHAnsi"/>
          <w:b/>
          <w:bCs/>
          <w:u w:val="single"/>
          <w:lang w:val="en-GB"/>
        </w:rPr>
        <w:t>from 1 June</w:t>
      </w:r>
      <w:r w:rsidR="009932B3">
        <w:rPr>
          <w:rFonts w:asciiTheme="minorHAnsi" w:hAnsiTheme="minorHAnsi" w:cstheme="minorHAnsi"/>
          <w:b/>
          <w:bCs/>
          <w:u w:val="single"/>
          <w:lang w:val="en-GB"/>
        </w:rPr>
        <w:t xml:space="preserve"> 2023 to 30 June</w:t>
      </w:r>
      <w:r w:rsidR="00022AF5">
        <w:rPr>
          <w:rFonts w:asciiTheme="minorHAnsi" w:hAnsiTheme="minorHAnsi" w:cstheme="minorHAnsi"/>
          <w:b/>
          <w:bCs/>
          <w:u w:val="single"/>
          <w:lang w:val="en-GB"/>
        </w:rPr>
        <w:t xml:space="preserve"> 2024</w:t>
      </w:r>
      <w:r w:rsidRPr="009E233A">
        <w:rPr>
          <w:rFonts w:asciiTheme="minorHAnsi" w:hAnsiTheme="minorHAnsi" w:cstheme="minorHAnsi"/>
          <w:b/>
          <w:bCs/>
          <w:lang w:val="en-GB"/>
        </w:rPr>
        <w:t>.</w:t>
      </w:r>
    </w:p>
    <w:p w14:paraId="5680ACC9" w14:textId="77777777" w:rsidR="00043EC7" w:rsidRPr="009E233A" w:rsidRDefault="00043EC7" w:rsidP="006768E5">
      <w:pPr>
        <w:pStyle w:val="Brezrazmikov"/>
        <w:jc w:val="both"/>
        <w:rPr>
          <w:rFonts w:asciiTheme="minorHAnsi" w:hAnsiTheme="minorHAnsi" w:cstheme="minorHAnsi"/>
          <w:b/>
        </w:rPr>
      </w:pPr>
    </w:p>
    <w:p w14:paraId="4BE1ADAF" w14:textId="78199B82" w:rsidR="002A62DD" w:rsidRPr="009E233A" w:rsidRDefault="002A62DD" w:rsidP="007261F4">
      <w:pPr>
        <w:pStyle w:val="Brezrazmikov"/>
        <w:numPr>
          <w:ilvl w:val="0"/>
          <w:numId w:val="21"/>
        </w:numPr>
        <w:jc w:val="both"/>
        <w:rPr>
          <w:rFonts w:asciiTheme="minorHAnsi" w:hAnsiTheme="minorHAnsi" w:cstheme="minorHAnsi"/>
          <w:b/>
        </w:rPr>
      </w:pPr>
      <w:r w:rsidRPr="009E233A">
        <w:rPr>
          <w:rFonts w:asciiTheme="minorHAnsi" w:hAnsiTheme="minorHAnsi" w:cstheme="minorHAnsi"/>
          <w:b/>
          <w:bCs/>
          <w:lang w:val="en-GB"/>
        </w:rPr>
        <w:t>TERMS AND CONDITIONS FOR APPLICANTS AND CONTENT AND COMPLETION OF THE APPLICATION FORM</w:t>
      </w:r>
    </w:p>
    <w:p w14:paraId="2BD0FBA0" w14:textId="0FF5FDD5" w:rsidR="002A62DD" w:rsidRPr="009E233A" w:rsidRDefault="002A62DD" w:rsidP="007261F4">
      <w:pPr>
        <w:pStyle w:val="Brezrazmikov"/>
        <w:numPr>
          <w:ilvl w:val="1"/>
          <w:numId w:val="21"/>
        </w:numPr>
        <w:jc w:val="both"/>
        <w:rPr>
          <w:rFonts w:asciiTheme="minorHAnsi" w:hAnsiTheme="minorHAnsi" w:cstheme="minorHAnsi"/>
        </w:rPr>
      </w:pPr>
      <w:r w:rsidRPr="009E233A">
        <w:rPr>
          <w:rFonts w:asciiTheme="minorHAnsi" w:hAnsiTheme="minorHAnsi" w:cstheme="minorHAnsi"/>
          <w:b/>
          <w:bCs/>
          <w:lang w:val="en-GB"/>
        </w:rPr>
        <w:t>Terms and conditions for applicants</w:t>
      </w:r>
    </w:p>
    <w:p w14:paraId="0B51F5EE" w14:textId="77777777" w:rsidR="002A62DD" w:rsidRPr="009E233A" w:rsidRDefault="002A62DD" w:rsidP="006768E5">
      <w:pPr>
        <w:pStyle w:val="Brezrazmikov"/>
        <w:jc w:val="both"/>
        <w:rPr>
          <w:rFonts w:asciiTheme="minorHAnsi" w:hAnsiTheme="minorHAnsi" w:cstheme="minorHAnsi"/>
        </w:rPr>
      </w:pPr>
      <w:r w:rsidRPr="009E233A">
        <w:rPr>
          <w:rFonts w:asciiTheme="minorHAnsi" w:hAnsiTheme="minorHAnsi" w:cstheme="minorHAnsi"/>
          <w:lang w:val="en-GB"/>
        </w:rPr>
        <w:t>This call for applications is intended for UL students subject to the following terms and conditions:</w:t>
      </w:r>
    </w:p>
    <w:p w14:paraId="625465E7" w14:textId="2EAAF439" w:rsidR="002A62DD" w:rsidRPr="009E233A" w:rsidRDefault="002A62DD" w:rsidP="006768E5">
      <w:pPr>
        <w:pStyle w:val="Brezrazmikov"/>
        <w:numPr>
          <w:ilvl w:val="0"/>
          <w:numId w:val="6"/>
        </w:numPr>
        <w:jc w:val="both"/>
        <w:rPr>
          <w:rFonts w:asciiTheme="minorHAnsi" w:hAnsiTheme="minorHAnsi" w:cstheme="minorHAnsi"/>
        </w:rPr>
      </w:pPr>
      <w:r w:rsidRPr="009E233A">
        <w:rPr>
          <w:rFonts w:asciiTheme="minorHAnsi" w:hAnsiTheme="minorHAnsi" w:cstheme="minorHAnsi"/>
          <w:lang w:val="en-GB"/>
        </w:rPr>
        <w:t>They are enrolled in a third-cycle programme at the UL during their mobility;</w:t>
      </w:r>
    </w:p>
    <w:p w14:paraId="5AD642D5" w14:textId="323B8121" w:rsidR="002A62DD" w:rsidRPr="009E233A" w:rsidRDefault="00F74E6F" w:rsidP="006768E5">
      <w:pPr>
        <w:pStyle w:val="Brezrazmikov"/>
        <w:numPr>
          <w:ilvl w:val="0"/>
          <w:numId w:val="6"/>
        </w:numPr>
        <w:jc w:val="both"/>
        <w:rPr>
          <w:rFonts w:asciiTheme="minorHAnsi" w:hAnsiTheme="minorHAnsi" w:cstheme="minorHAnsi"/>
        </w:rPr>
      </w:pPr>
      <w:r w:rsidRPr="009E233A">
        <w:rPr>
          <w:rFonts w:asciiTheme="minorHAnsi" w:hAnsiTheme="minorHAnsi" w:cstheme="minorHAnsi"/>
          <w:lang w:val="en-GB"/>
        </w:rPr>
        <w:t>Traineeship mobility may also be applied for by students who are (still) enrolled in a thi</w:t>
      </w:r>
      <w:r w:rsidR="00F34996">
        <w:rPr>
          <w:rFonts w:asciiTheme="minorHAnsi" w:hAnsiTheme="minorHAnsi" w:cstheme="minorHAnsi"/>
          <w:lang w:val="en-GB"/>
        </w:rPr>
        <w:t>rd-cycle programme at the UL</w:t>
      </w:r>
      <w:r w:rsidRPr="009E233A">
        <w:rPr>
          <w:rFonts w:asciiTheme="minorHAnsi" w:hAnsiTheme="minorHAnsi" w:cstheme="minorHAnsi"/>
          <w:lang w:val="en-GB"/>
        </w:rPr>
        <w:t xml:space="preserve"> at the time they submit their application, and who will complete their mobility programme within one year after completing their third-cycle programme or by the end of the period specified in the call for applications.</w:t>
      </w:r>
    </w:p>
    <w:p w14:paraId="2408CD3C" w14:textId="77777777" w:rsidR="00C01889" w:rsidRPr="009E233A" w:rsidRDefault="00C01889" w:rsidP="006768E5">
      <w:pPr>
        <w:pStyle w:val="Brezrazmikov"/>
        <w:ind w:left="720"/>
        <w:jc w:val="both"/>
        <w:rPr>
          <w:rFonts w:asciiTheme="minorHAnsi" w:hAnsiTheme="minorHAnsi" w:cstheme="minorHAnsi"/>
        </w:rPr>
      </w:pPr>
    </w:p>
    <w:p w14:paraId="5FB4D704" w14:textId="3C113EBE" w:rsidR="009F48BB" w:rsidRPr="009E233A" w:rsidRDefault="00C608C8" w:rsidP="006768E5">
      <w:pPr>
        <w:pStyle w:val="Brezrazmikov"/>
        <w:jc w:val="both"/>
        <w:rPr>
          <w:rFonts w:asciiTheme="minorHAnsi" w:hAnsiTheme="minorHAnsi" w:cstheme="minorHAnsi"/>
        </w:rPr>
      </w:pPr>
      <w:r w:rsidRPr="009E233A">
        <w:rPr>
          <w:rFonts w:asciiTheme="minorHAnsi" w:hAnsiTheme="minorHAnsi" w:cstheme="minorHAnsi"/>
          <w:lang w:val="en-GB"/>
        </w:rPr>
        <w:t xml:space="preserve">No student with outstanding financial obligations arising from an Erasmus or Erasmus+ programme may apply to the call. </w:t>
      </w:r>
    </w:p>
    <w:p w14:paraId="5E87B925" w14:textId="77777777" w:rsidR="00926407" w:rsidRPr="009E233A" w:rsidRDefault="00926407" w:rsidP="006768E5">
      <w:pPr>
        <w:pStyle w:val="Brezrazmikov"/>
        <w:jc w:val="both"/>
        <w:rPr>
          <w:rFonts w:asciiTheme="minorHAnsi" w:hAnsiTheme="minorHAnsi" w:cstheme="minorHAnsi"/>
        </w:rPr>
      </w:pPr>
    </w:p>
    <w:p w14:paraId="17D69DF4" w14:textId="736AD4C8" w:rsidR="00926407" w:rsidRPr="009E233A" w:rsidRDefault="00926407" w:rsidP="007261F4">
      <w:pPr>
        <w:pStyle w:val="Brezrazmikov"/>
        <w:numPr>
          <w:ilvl w:val="1"/>
          <w:numId w:val="21"/>
        </w:numPr>
        <w:jc w:val="both"/>
        <w:rPr>
          <w:rFonts w:asciiTheme="minorHAnsi" w:hAnsiTheme="minorHAnsi" w:cstheme="minorHAnsi"/>
          <w:b/>
          <w:color w:val="000000"/>
        </w:rPr>
      </w:pPr>
      <w:r w:rsidRPr="009E233A">
        <w:rPr>
          <w:rFonts w:asciiTheme="minorHAnsi" w:hAnsiTheme="minorHAnsi" w:cstheme="minorHAnsi"/>
          <w:b/>
          <w:bCs/>
          <w:color w:val="000000"/>
          <w:lang w:val="en-GB"/>
        </w:rPr>
        <w:t>Content and completion of the application form</w:t>
      </w:r>
    </w:p>
    <w:p w14:paraId="1F76677E" w14:textId="12FE1192" w:rsidR="002A62DD" w:rsidRPr="009E233A" w:rsidRDefault="002A62DD" w:rsidP="006768E5">
      <w:pPr>
        <w:pStyle w:val="Brezrazmikov"/>
        <w:jc w:val="both"/>
        <w:rPr>
          <w:rFonts w:asciiTheme="minorHAnsi" w:hAnsiTheme="minorHAnsi" w:cstheme="minorHAnsi"/>
          <w:b/>
          <w:bCs/>
        </w:rPr>
      </w:pPr>
      <w:r w:rsidRPr="009E233A">
        <w:rPr>
          <w:rFonts w:asciiTheme="minorHAnsi" w:hAnsiTheme="minorHAnsi" w:cstheme="minorHAnsi"/>
          <w:color w:val="000000"/>
          <w:lang w:val="en-GB"/>
        </w:rPr>
        <w:t xml:space="preserve">To apply to the call, the applicants must </w:t>
      </w:r>
      <w:r w:rsidRPr="009E233A">
        <w:rPr>
          <w:rFonts w:asciiTheme="minorHAnsi" w:hAnsiTheme="minorHAnsi" w:cstheme="minorHAnsi"/>
          <w:lang w:val="en-GB"/>
        </w:rPr>
        <w:t xml:space="preserve">fill out an online application form in accordance with their faculty's instructions </w:t>
      </w:r>
      <w:r w:rsidRPr="009E233A">
        <w:rPr>
          <w:rFonts w:asciiTheme="minorHAnsi" w:hAnsiTheme="minorHAnsi" w:cstheme="minorHAnsi"/>
          <w:b/>
          <w:bCs/>
          <w:lang w:val="en-GB"/>
        </w:rPr>
        <w:t>at least 30 days and no more than 60 days before the mobility programme begins</w:t>
      </w:r>
      <w:r w:rsidRPr="009E233A">
        <w:rPr>
          <w:rFonts w:asciiTheme="minorHAnsi" w:hAnsiTheme="minorHAnsi" w:cstheme="minorHAnsi"/>
          <w:lang w:val="en-GB"/>
        </w:rPr>
        <w:t>.</w:t>
      </w:r>
      <w:r w:rsidRPr="009E233A">
        <w:rPr>
          <w:rFonts w:asciiTheme="minorHAnsi" w:hAnsiTheme="minorHAnsi" w:cstheme="minorHAnsi"/>
          <w:b/>
          <w:bCs/>
          <w:lang w:val="en-GB"/>
        </w:rPr>
        <w:t xml:space="preserve"> They submit their applications at their faculty.</w:t>
      </w:r>
    </w:p>
    <w:p w14:paraId="77AD0815" w14:textId="77777777" w:rsidR="009F48BB" w:rsidRPr="009E233A" w:rsidRDefault="009F48BB" w:rsidP="006768E5">
      <w:pPr>
        <w:pStyle w:val="Brezrazmikov"/>
        <w:jc w:val="both"/>
        <w:rPr>
          <w:rFonts w:asciiTheme="minorHAnsi" w:hAnsiTheme="minorHAnsi" w:cstheme="minorHAnsi"/>
        </w:rPr>
      </w:pPr>
    </w:p>
    <w:p w14:paraId="1C6D1C0D" w14:textId="79E42C11" w:rsidR="002A62DD" w:rsidRPr="009E233A" w:rsidRDefault="00F74E6F" w:rsidP="006768E5">
      <w:pPr>
        <w:pStyle w:val="Brezrazmikov"/>
        <w:jc w:val="both"/>
        <w:rPr>
          <w:rFonts w:asciiTheme="minorHAnsi" w:hAnsiTheme="minorHAnsi" w:cstheme="minorHAnsi"/>
        </w:rPr>
      </w:pPr>
      <w:r w:rsidRPr="009E233A">
        <w:rPr>
          <w:rFonts w:asciiTheme="minorHAnsi" w:hAnsiTheme="minorHAnsi" w:cstheme="minorHAnsi"/>
          <w:lang w:val="en-GB"/>
        </w:rPr>
        <w:t>They must also submit the following with their applications:</w:t>
      </w:r>
    </w:p>
    <w:p w14:paraId="417B751F" w14:textId="25044E5D" w:rsidR="00C81B2C" w:rsidRPr="009E233A" w:rsidRDefault="00C81B2C" w:rsidP="007261F4">
      <w:pPr>
        <w:pStyle w:val="Brezrazmikov"/>
        <w:numPr>
          <w:ilvl w:val="0"/>
          <w:numId w:val="26"/>
        </w:numPr>
        <w:jc w:val="both"/>
        <w:rPr>
          <w:rFonts w:asciiTheme="minorHAnsi" w:hAnsiTheme="minorHAnsi" w:cstheme="minorHAnsi"/>
        </w:rPr>
      </w:pPr>
      <w:r w:rsidRPr="009E233A">
        <w:rPr>
          <w:rFonts w:asciiTheme="minorHAnsi" w:hAnsiTheme="minorHAnsi" w:cstheme="minorHAnsi"/>
          <w:lang w:val="en-GB"/>
        </w:rPr>
        <w:t>For short-term doctoral mobility for studies:</w:t>
      </w:r>
    </w:p>
    <w:p w14:paraId="20D9D8F2" w14:textId="22D53153" w:rsidR="002A62DD" w:rsidRPr="009E233A" w:rsidRDefault="00C01889" w:rsidP="006768E5">
      <w:pPr>
        <w:pStyle w:val="Brezrazmikov"/>
        <w:numPr>
          <w:ilvl w:val="0"/>
          <w:numId w:val="19"/>
        </w:numPr>
        <w:ind w:left="1134"/>
        <w:jc w:val="both"/>
        <w:rPr>
          <w:rFonts w:asciiTheme="minorHAnsi" w:hAnsiTheme="minorHAnsi" w:cstheme="minorHAnsi"/>
        </w:rPr>
      </w:pPr>
      <w:r w:rsidRPr="009E233A">
        <w:rPr>
          <w:rFonts w:asciiTheme="minorHAnsi" w:hAnsiTheme="minorHAnsi" w:cstheme="minorHAnsi"/>
          <w:lang w:val="en-GB"/>
        </w:rPr>
        <w:t>An Erasmus+ Learning Agreement for Studies signed by the student and the Erasmus+ coordinators at their home and host institutions, and</w:t>
      </w:r>
    </w:p>
    <w:p w14:paraId="6064748F" w14:textId="67D208FA" w:rsidR="002A62DD" w:rsidRPr="009E233A" w:rsidRDefault="00C01889" w:rsidP="006768E5">
      <w:pPr>
        <w:pStyle w:val="Brezrazmikov"/>
        <w:numPr>
          <w:ilvl w:val="0"/>
          <w:numId w:val="19"/>
        </w:numPr>
        <w:ind w:left="1134"/>
        <w:jc w:val="both"/>
        <w:rPr>
          <w:rFonts w:asciiTheme="minorHAnsi" w:hAnsiTheme="minorHAnsi" w:cstheme="minorHAnsi"/>
        </w:rPr>
      </w:pPr>
      <w:r w:rsidRPr="009E233A">
        <w:rPr>
          <w:rFonts w:asciiTheme="minorHAnsi" w:hAnsiTheme="minorHAnsi" w:cstheme="minorHAnsi"/>
          <w:lang w:val="en-GB"/>
        </w:rPr>
        <w:t>a research plan approved by their home and host institutions;</w:t>
      </w:r>
    </w:p>
    <w:p w14:paraId="7EA0D01E" w14:textId="77777777" w:rsidR="00D47653" w:rsidRPr="009E233A" w:rsidRDefault="00D47653" w:rsidP="006768E5">
      <w:pPr>
        <w:pStyle w:val="Brezrazmikov"/>
        <w:ind w:left="1134"/>
        <w:jc w:val="both"/>
        <w:rPr>
          <w:rFonts w:asciiTheme="minorHAnsi" w:hAnsiTheme="minorHAnsi" w:cstheme="minorHAnsi"/>
        </w:rPr>
      </w:pPr>
    </w:p>
    <w:p w14:paraId="41636C52" w14:textId="73D798AB" w:rsidR="00C81B2C" w:rsidRPr="009E233A" w:rsidRDefault="00313318" w:rsidP="007261F4">
      <w:pPr>
        <w:pStyle w:val="Brezrazmikov"/>
        <w:numPr>
          <w:ilvl w:val="0"/>
          <w:numId w:val="27"/>
        </w:numPr>
        <w:jc w:val="both"/>
        <w:rPr>
          <w:rFonts w:asciiTheme="minorHAnsi" w:hAnsiTheme="minorHAnsi" w:cstheme="minorHAnsi"/>
        </w:rPr>
      </w:pPr>
      <w:r w:rsidRPr="009E233A">
        <w:rPr>
          <w:rFonts w:asciiTheme="minorHAnsi" w:hAnsiTheme="minorHAnsi" w:cstheme="minorHAnsi"/>
          <w:lang w:val="en-GB"/>
        </w:rPr>
        <w:t>For short-term doctoral mobility for traineeship:</w:t>
      </w:r>
    </w:p>
    <w:p w14:paraId="3EE72740" w14:textId="07369A4D" w:rsidR="00091CD0" w:rsidRPr="009E233A" w:rsidRDefault="00313318" w:rsidP="006768E5">
      <w:pPr>
        <w:pStyle w:val="Brezrazmikov"/>
        <w:numPr>
          <w:ilvl w:val="0"/>
          <w:numId w:val="19"/>
        </w:numPr>
        <w:ind w:left="1134"/>
        <w:jc w:val="both"/>
        <w:rPr>
          <w:rFonts w:asciiTheme="minorHAnsi" w:hAnsiTheme="minorHAnsi" w:cstheme="minorHAnsi"/>
        </w:rPr>
      </w:pPr>
      <w:r w:rsidRPr="009E233A">
        <w:rPr>
          <w:rFonts w:asciiTheme="minorHAnsi" w:hAnsiTheme="minorHAnsi" w:cstheme="minorHAnsi"/>
          <w:lang w:val="en-GB"/>
        </w:rPr>
        <w:t>An Erasmus+ Learning Agreement for Traineeship signed by the student and the Erasmus+ coordinators at their home and host institutions, defining the content of the traineeship.</w:t>
      </w:r>
    </w:p>
    <w:p w14:paraId="3B0B5ADC" w14:textId="77777777" w:rsidR="0094266D" w:rsidRPr="009E233A" w:rsidRDefault="0094266D" w:rsidP="006768E5">
      <w:pPr>
        <w:pStyle w:val="Brezrazmikov"/>
        <w:ind w:left="720"/>
        <w:jc w:val="both"/>
        <w:rPr>
          <w:rFonts w:asciiTheme="minorHAnsi" w:hAnsiTheme="minorHAnsi" w:cstheme="minorHAnsi"/>
        </w:rPr>
      </w:pPr>
    </w:p>
    <w:p w14:paraId="738360D8" w14:textId="380CE02E" w:rsidR="002A62DD" w:rsidRPr="009E233A" w:rsidRDefault="002A62DD" w:rsidP="007261F4">
      <w:pPr>
        <w:pStyle w:val="Brezrazmikov"/>
        <w:numPr>
          <w:ilvl w:val="0"/>
          <w:numId w:val="21"/>
        </w:numPr>
        <w:jc w:val="both"/>
        <w:rPr>
          <w:rFonts w:asciiTheme="minorHAnsi" w:hAnsiTheme="minorHAnsi" w:cstheme="minorHAnsi"/>
          <w:b/>
        </w:rPr>
      </w:pPr>
      <w:r w:rsidRPr="009E233A">
        <w:rPr>
          <w:rFonts w:asciiTheme="minorHAnsi" w:hAnsiTheme="minorHAnsi" w:cstheme="minorHAnsi"/>
          <w:b/>
          <w:bCs/>
          <w:lang w:val="en-GB"/>
        </w:rPr>
        <w:t>SELECTION CRITERIA AND METHOD</w:t>
      </w:r>
    </w:p>
    <w:p w14:paraId="3C127208" w14:textId="1B636DDF" w:rsidR="002A62DD" w:rsidRPr="009E233A" w:rsidRDefault="002A62DD" w:rsidP="007261F4">
      <w:pPr>
        <w:pStyle w:val="Brezrazmikov"/>
        <w:numPr>
          <w:ilvl w:val="1"/>
          <w:numId w:val="21"/>
        </w:numPr>
        <w:jc w:val="both"/>
        <w:rPr>
          <w:rFonts w:asciiTheme="minorHAnsi" w:hAnsiTheme="minorHAnsi" w:cstheme="minorHAnsi"/>
          <w:b/>
        </w:rPr>
      </w:pPr>
      <w:r w:rsidRPr="009E233A">
        <w:rPr>
          <w:rFonts w:asciiTheme="minorHAnsi" w:hAnsiTheme="minorHAnsi" w:cstheme="minorHAnsi"/>
          <w:b/>
          <w:bCs/>
          <w:lang w:val="en-GB"/>
        </w:rPr>
        <w:t>Approval procedure</w:t>
      </w:r>
    </w:p>
    <w:p w14:paraId="2769FFA8" w14:textId="5F61C8DE" w:rsidR="002A62DD" w:rsidRPr="009E233A" w:rsidRDefault="00460637" w:rsidP="006768E5">
      <w:pPr>
        <w:pStyle w:val="Brezrazmikov"/>
        <w:jc w:val="both"/>
        <w:rPr>
          <w:rFonts w:asciiTheme="minorHAnsi" w:hAnsiTheme="minorHAnsi" w:cstheme="minorHAnsi"/>
        </w:rPr>
      </w:pPr>
      <w:r w:rsidRPr="009E233A">
        <w:rPr>
          <w:rFonts w:asciiTheme="minorHAnsi" w:hAnsiTheme="minorHAnsi" w:cstheme="minorHAnsi"/>
          <w:lang w:val="en-GB"/>
        </w:rPr>
        <w:t xml:space="preserve">The faculty approves the student's application and the content of the Erasmus+ Learning Agreement by signing this agreement. It submits the complete and timely applications to the International Cooperation Service (hereinafter: USMS) in the prescribed table </w:t>
      </w:r>
      <w:r w:rsidRPr="009E233A">
        <w:rPr>
          <w:rFonts w:asciiTheme="minorHAnsi" w:hAnsiTheme="minorHAnsi" w:cstheme="minorHAnsi"/>
          <w:b/>
          <w:bCs/>
          <w:lang w:val="en-GB"/>
        </w:rPr>
        <w:t>via USM</w:t>
      </w:r>
      <w:r w:rsidR="00F34996">
        <w:rPr>
          <w:rFonts w:asciiTheme="minorHAnsi" w:hAnsiTheme="minorHAnsi" w:cstheme="minorHAnsi"/>
          <w:b/>
          <w:bCs/>
          <w:lang w:val="en-GB"/>
        </w:rPr>
        <w:t>S</w:t>
      </w:r>
      <w:r w:rsidRPr="009E233A">
        <w:rPr>
          <w:rFonts w:asciiTheme="minorHAnsi" w:hAnsiTheme="minorHAnsi" w:cstheme="minorHAnsi"/>
          <w:b/>
          <w:bCs/>
          <w:lang w:val="en-GB"/>
        </w:rPr>
        <w:t>'s</w:t>
      </w:r>
      <w:r w:rsidRPr="009E233A">
        <w:rPr>
          <w:rFonts w:asciiTheme="minorHAnsi" w:hAnsiTheme="minorHAnsi" w:cstheme="minorHAnsi"/>
          <w:lang w:val="en-GB"/>
        </w:rPr>
        <w:t xml:space="preserve"> </w:t>
      </w:r>
      <w:r w:rsidRPr="009E233A">
        <w:rPr>
          <w:rFonts w:asciiTheme="minorHAnsi" w:hAnsiTheme="minorHAnsi" w:cstheme="minorHAnsi"/>
          <w:b/>
          <w:bCs/>
          <w:lang w:val="en-GB"/>
        </w:rPr>
        <w:t xml:space="preserve">SharePoint </w:t>
      </w:r>
      <w:r w:rsidR="00F34996">
        <w:rPr>
          <w:rFonts w:asciiTheme="minorHAnsi" w:hAnsiTheme="minorHAnsi" w:cstheme="minorHAnsi"/>
          <w:b/>
          <w:bCs/>
          <w:u w:val="single"/>
          <w:lang w:val="en-GB"/>
        </w:rPr>
        <w:t>within 5</w:t>
      </w:r>
      <w:r w:rsidRPr="009E233A">
        <w:rPr>
          <w:rFonts w:asciiTheme="minorHAnsi" w:hAnsiTheme="minorHAnsi" w:cstheme="minorHAnsi"/>
          <w:b/>
          <w:bCs/>
          <w:u w:val="single"/>
          <w:lang w:val="en-GB"/>
        </w:rPr>
        <w:t xml:space="preserve"> days of receiving the application</w:t>
      </w:r>
      <w:r w:rsidRPr="009E233A">
        <w:rPr>
          <w:rFonts w:asciiTheme="minorHAnsi" w:hAnsiTheme="minorHAnsi" w:cstheme="minorHAnsi"/>
          <w:b/>
          <w:bCs/>
          <w:lang w:val="en-GB"/>
        </w:rPr>
        <w:t>.</w:t>
      </w:r>
      <w:r w:rsidRPr="009E233A">
        <w:rPr>
          <w:rFonts w:asciiTheme="minorHAnsi" w:hAnsiTheme="minorHAnsi" w:cstheme="minorHAnsi"/>
          <w:lang w:val="en-GB"/>
        </w:rPr>
        <w:t xml:space="preserve"> Erasmus+ grant applications will be approved on an ongoing basis based on the date they are received by the faculty until the funds are used up. USMS provides students with </w:t>
      </w:r>
      <w:r w:rsidRPr="009E233A">
        <w:rPr>
          <w:rFonts w:asciiTheme="minorHAnsi" w:hAnsiTheme="minorHAnsi" w:cstheme="minorHAnsi"/>
          <w:lang w:val="en-GB"/>
        </w:rPr>
        <w:lastRenderedPageBreak/>
        <w:t>instructions on how to submit their online Erasmus+ grant applications on the UL's VIS portal. Students must submit</w:t>
      </w:r>
      <w:r w:rsidR="00F34996">
        <w:rPr>
          <w:rFonts w:asciiTheme="minorHAnsi" w:hAnsiTheme="minorHAnsi" w:cstheme="minorHAnsi"/>
          <w:lang w:val="en-GB"/>
        </w:rPr>
        <w:t xml:space="preserve"> their applications at least 10</w:t>
      </w:r>
      <w:r w:rsidRPr="009E233A">
        <w:rPr>
          <w:rFonts w:asciiTheme="minorHAnsi" w:hAnsiTheme="minorHAnsi" w:cstheme="minorHAnsi"/>
          <w:lang w:val="en-GB"/>
        </w:rPr>
        <w:t xml:space="preserve"> working days before the mobility programme begins.</w:t>
      </w:r>
    </w:p>
    <w:p w14:paraId="28818B4D" w14:textId="02BC8ACA" w:rsidR="002A62DD" w:rsidRPr="009E233A" w:rsidRDefault="002A62DD" w:rsidP="006768E5">
      <w:pPr>
        <w:pStyle w:val="Brezrazmikov"/>
        <w:jc w:val="both"/>
        <w:rPr>
          <w:rFonts w:asciiTheme="minorHAnsi" w:hAnsiTheme="minorHAnsi" w:cstheme="minorHAnsi"/>
          <w:highlight w:val="yellow"/>
        </w:rPr>
      </w:pPr>
    </w:p>
    <w:p w14:paraId="0CC9D674" w14:textId="0DA88323" w:rsidR="00CD4C29" w:rsidRPr="009E233A" w:rsidRDefault="002A62DD" w:rsidP="00AB1EB0">
      <w:pPr>
        <w:pStyle w:val="Brezrazmikov"/>
        <w:numPr>
          <w:ilvl w:val="0"/>
          <w:numId w:val="21"/>
        </w:numPr>
        <w:jc w:val="both"/>
        <w:rPr>
          <w:rFonts w:asciiTheme="minorHAnsi" w:hAnsiTheme="minorHAnsi" w:cstheme="minorHAnsi"/>
          <w:b/>
        </w:rPr>
      </w:pPr>
      <w:r w:rsidRPr="009E233A">
        <w:rPr>
          <w:rFonts w:asciiTheme="minorHAnsi" w:hAnsiTheme="minorHAnsi" w:cstheme="minorHAnsi"/>
          <w:b/>
          <w:bCs/>
          <w:lang w:val="en-GB"/>
        </w:rPr>
        <w:t>ERASMUS+ GRANT</w:t>
      </w:r>
    </w:p>
    <w:p w14:paraId="72D124D2" w14:textId="23EBD19B" w:rsidR="00957AA3" w:rsidRPr="009E233A" w:rsidRDefault="00F643EE" w:rsidP="006768E5">
      <w:pPr>
        <w:pStyle w:val="Brezrazmikov"/>
        <w:jc w:val="both"/>
        <w:rPr>
          <w:rFonts w:asciiTheme="minorHAnsi" w:hAnsiTheme="minorHAnsi" w:cstheme="minorHAnsi"/>
        </w:rPr>
      </w:pPr>
      <w:r w:rsidRPr="009E233A">
        <w:rPr>
          <w:rFonts w:asciiTheme="minorHAnsi" w:hAnsiTheme="minorHAnsi" w:cstheme="minorHAnsi"/>
          <w:lang w:val="en-GB"/>
        </w:rPr>
        <w:t xml:space="preserve">Funding will be approved for the University of Ljubljana by the National Agency (CMEPIUS) based on the funding granted by the European Commission and the applications received. Erasmus+ programme students are not automatically entitled to an Erasmus+ grant. They must apply for </w:t>
      </w:r>
      <w:r w:rsidR="00F34996">
        <w:rPr>
          <w:rFonts w:asciiTheme="minorHAnsi" w:hAnsiTheme="minorHAnsi" w:cstheme="minorHAnsi"/>
          <w:lang w:val="en-GB"/>
        </w:rPr>
        <w:t>the grant and any additional top-ups</w:t>
      </w:r>
      <w:r w:rsidRPr="009E233A">
        <w:rPr>
          <w:rFonts w:asciiTheme="minorHAnsi" w:hAnsiTheme="minorHAnsi" w:cstheme="minorHAnsi"/>
          <w:lang w:val="en-GB"/>
        </w:rPr>
        <w:t xml:space="preserve"> online, via the UL’s VIS portal. The Erasmus+ grant must be paid to the student before the mobility programme begins. </w:t>
      </w:r>
    </w:p>
    <w:p w14:paraId="0A638429" w14:textId="19CF41B4" w:rsidR="002A62DD" w:rsidRPr="009E233A" w:rsidRDefault="002A62DD" w:rsidP="006768E5">
      <w:pPr>
        <w:pStyle w:val="Brezrazmikov"/>
        <w:jc w:val="both"/>
        <w:rPr>
          <w:rFonts w:asciiTheme="minorHAnsi" w:hAnsiTheme="minorHAnsi" w:cstheme="minorHAnsi"/>
          <w:bCs/>
        </w:rPr>
      </w:pPr>
      <w:r w:rsidRPr="009E233A">
        <w:rPr>
          <w:rFonts w:asciiTheme="minorHAnsi" w:hAnsiTheme="minorHAnsi" w:cstheme="minorHAnsi"/>
          <w:lang w:val="en-GB"/>
        </w:rPr>
        <w:t xml:space="preserve">The </w:t>
      </w:r>
      <w:r w:rsidRPr="009E233A">
        <w:rPr>
          <w:rFonts w:asciiTheme="minorHAnsi" w:hAnsiTheme="minorHAnsi" w:cstheme="minorHAnsi"/>
          <w:b/>
          <w:bCs/>
          <w:lang w:val="en-GB"/>
        </w:rPr>
        <w:t>first day</w:t>
      </w:r>
      <w:r w:rsidRPr="009E233A">
        <w:rPr>
          <w:rFonts w:asciiTheme="minorHAnsi" w:hAnsiTheme="minorHAnsi" w:cstheme="minorHAnsi"/>
          <w:lang w:val="en-GB"/>
        </w:rPr>
        <w:t xml:space="preserve"> of the mobility programme shall be the day on which a student must be present at the </w:t>
      </w:r>
      <w:r w:rsidR="00F34996">
        <w:rPr>
          <w:rFonts w:asciiTheme="minorHAnsi" w:hAnsiTheme="minorHAnsi" w:cstheme="minorHAnsi"/>
          <w:lang w:val="en-GB"/>
        </w:rPr>
        <w:t>host</w:t>
      </w:r>
      <w:r w:rsidRPr="009E233A">
        <w:rPr>
          <w:rFonts w:asciiTheme="minorHAnsi" w:hAnsiTheme="minorHAnsi" w:cstheme="minorHAnsi"/>
          <w:lang w:val="en-GB"/>
        </w:rPr>
        <w:t xml:space="preserve"> institution or the employer's premises, which may be the first day of lectures or work and not the day of arriving abroad. The </w:t>
      </w:r>
      <w:r w:rsidRPr="009E233A">
        <w:rPr>
          <w:rFonts w:asciiTheme="minorHAnsi" w:hAnsiTheme="minorHAnsi" w:cstheme="minorHAnsi"/>
          <w:b/>
          <w:bCs/>
          <w:lang w:val="en-GB"/>
        </w:rPr>
        <w:t>last day</w:t>
      </w:r>
      <w:r w:rsidRPr="009E233A">
        <w:rPr>
          <w:rFonts w:asciiTheme="minorHAnsi" w:hAnsiTheme="minorHAnsi" w:cstheme="minorHAnsi"/>
          <w:lang w:val="en-GB"/>
        </w:rPr>
        <w:t xml:space="preserve"> shall be the last day when a student has to be present at the host institution / employer's premises abroad.</w:t>
      </w:r>
    </w:p>
    <w:p w14:paraId="36BAA5EF" w14:textId="77777777" w:rsidR="00957AA3" w:rsidRPr="009E233A" w:rsidRDefault="00957AA3" w:rsidP="006768E5">
      <w:pPr>
        <w:pStyle w:val="Brezrazmikov"/>
        <w:jc w:val="both"/>
        <w:rPr>
          <w:rFonts w:asciiTheme="minorHAnsi" w:hAnsiTheme="minorHAnsi" w:cstheme="minorHAnsi"/>
        </w:rPr>
      </w:pPr>
    </w:p>
    <w:p w14:paraId="55246422" w14:textId="252F0F11" w:rsidR="002A62DD" w:rsidRPr="009E233A" w:rsidRDefault="00EB69C9" w:rsidP="006768E5">
      <w:pPr>
        <w:pStyle w:val="Brezrazmikov"/>
        <w:jc w:val="both"/>
        <w:rPr>
          <w:rFonts w:asciiTheme="minorHAnsi" w:hAnsiTheme="minorHAnsi" w:cstheme="minorHAnsi"/>
        </w:rPr>
      </w:pPr>
      <w:r w:rsidRPr="009E233A">
        <w:rPr>
          <w:rFonts w:asciiTheme="minorHAnsi" w:hAnsiTheme="minorHAnsi" w:cstheme="minorHAnsi"/>
          <w:lang w:val="en-GB"/>
        </w:rPr>
        <w:t xml:space="preserve">The purpose of the Erasmus+ grant is to </w:t>
      </w:r>
      <w:r w:rsidRPr="009E233A">
        <w:rPr>
          <w:rFonts w:asciiTheme="minorHAnsi" w:hAnsiTheme="minorHAnsi" w:cstheme="minorHAnsi"/>
          <w:u w:val="single"/>
          <w:lang w:val="en-GB"/>
        </w:rPr>
        <w:t>co-finance</w:t>
      </w:r>
      <w:r w:rsidRPr="009E233A">
        <w:rPr>
          <w:rFonts w:asciiTheme="minorHAnsi" w:hAnsiTheme="minorHAnsi" w:cstheme="minorHAnsi"/>
          <w:lang w:val="en-GB"/>
        </w:rPr>
        <w:t xml:space="preserve"> mobility abroad, not to cover the expenses in full. The amount will be defined in the Erasmus+ Grant Agreement, which the student will sign after submitting the application documentation. The grant may only be awarded for the minimum or maximum period set in this call. A student who receives an Erasmus+ grant remains entitled to receive any national scholarships (e.g. government scholarship, Zois scholarship etc.).</w:t>
      </w:r>
    </w:p>
    <w:p w14:paraId="75041823" w14:textId="77777777" w:rsidR="00BC0227" w:rsidRPr="009E233A" w:rsidRDefault="00BC0227" w:rsidP="006768E5">
      <w:pPr>
        <w:pStyle w:val="Brezrazmikov"/>
        <w:jc w:val="both"/>
        <w:rPr>
          <w:rFonts w:asciiTheme="minorHAnsi" w:hAnsiTheme="minorHAnsi" w:cstheme="minorHAnsi"/>
        </w:rPr>
      </w:pPr>
    </w:p>
    <w:p w14:paraId="4070B5D3" w14:textId="2DF63B43" w:rsidR="002A62DD" w:rsidRPr="009E233A" w:rsidRDefault="002A62DD" w:rsidP="006768E5">
      <w:pPr>
        <w:pStyle w:val="Brezrazmikov"/>
        <w:jc w:val="both"/>
        <w:rPr>
          <w:rFonts w:asciiTheme="minorHAnsi" w:hAnsiTheme="minorHAnsi" w:cstheme="minorHAnsi"/>
        </w:rPr>
      </w:pPr>
      <w:r w:rsidRPr="009E233A">
        <w:rPr>
          <w:rFonts w:asciiTheme="minorHAnsi" w:hAnsiTheme="minorHAnsi" w:cstheme="minorHAnsi"/>
          <w:lang w:val="en-GB"/>
        </w:rPr>
        <w:t>The students’ rights, obligations and responsibilities concerning the awarding of grants will be specified in detail in the Erasmus+ Grant Agreement, which the students shall enter into with the UL before departing for the short-term mobility programme abroad.</w:t>
      </w:r>
    </w:p>
    <w:p w14:paraId="3EFC2DCE" w14:textId="77777777" w:rsidR="00B900FF" w:rsidRPr="009E233A" w:rsidRDefault="00B900FF" w:rsidP="006768E5">
      <w:pPr>
        <w:pStyle w:val="Brezrazmikov"/>
        <w:jc w:val="both"/>
        <w:rPr>
          <w:rFonts w:asciiTheme="minorHAnsi" w:hAnsiTheme="minorHAnsi" w:cstheme="minorHAnsi"/>
          <w:i/>
        </w:rPr>
      </w:pPr>
    </w:p>
    <w:p w14:paraId="6B75FC9E" w14:textId="791DC5B3" w:rsidR="00FA5022" w:rsidRPr="009E233A" w:rsidRDefault="00CD4C29" w:rsidP="006768E5">
      <w:pPr>
        <w:pStyle w:val="Brezrazmikov"/>
        <w:jc w:val="both"/>
        <w:rPr>
          <w:rFonts w:asciiTheme="minorHAnsi" w:hAnsiTheme="minorHAnsi" w:cstheme="minorHAnsi"/>
          <w:b/>
        </w:rPr>
      </w:pPr>
      <w:r w:rsidRPr="009E233A">
        <w:rPr>
          <w:rFonts w:asciiTheme="minorHAnsi" w:hAnsiTheme="minorHAnsi" w:cstheme="minorHAnsi"/>
          <w:b/>
          <w:bCs/>
          <w:lang w:val="en-GB"/>
        </w:rPr>
        <w:t xml:space="preserve">The grant for students funded under this call depends on the number of mobility days. In the </w:t>
      </w:r>
      <w:r w:rsidR="00022AF5">
        <w:rPr>
          <w:rFonts w:asciiTheme="minorHAnsi" w:hAnsiTheme="minorHAnsi" w:cstheme="minorHAnsi"/>
          <w:b/>
          <w:bCs/>
          <w:lang w:val="en-GB"/>
        </w:rPr>
        <w:t>project Erasmus+ KA131 2022</w:t>
      </w:r>
      <w:r w:rsidRPr="009E233A">
        <w:rPr>
          <w:rFonts w:asciiTheme="minorHAnsi" w:hAnsiTheme="minorHAnsi" w:cstheme="minorHAnsi"/>
          <w:b/>
          <w:bCs/>
          <w:lang w:val="en-GB"/>
        </w:rPr>
        <w:t xml:space="preserve"> it will amount to: </w:t>
      </w:r>
    </w:p>
    <w:p w14:paraId="5502D0EE" w14:textId="68162AA0" w:rsidR="00C043C2" w:rsidRPr="009E233A" w:rsidRDefault="00C043C2" w:rsidP="006768E5">
      <w:pPr>
        <w:pStyle w:val="Brezrazmikov"/>
        <w:jc w:val="both"/>
        <w:rPr>
          <w:rFonts w:asciiTheme="minorHAnsi" w:hAnsiTheme="minorHAnsi" w:cstheme="minorHAnsi"/>
          <w:b/>
        </w:rPr>
      </w:pPr>
    </w:p>
    <w:tbl>
      <w:tblPr>
        <w:tblStyle w:val="Tabelamrea"/>
        <w:tblW w:w="0" w:type="auto"/>
        <w:tblLook w:val="04A0" w:firstRow="1" w:lastRow="0" w:firstColumn="1" w:lastColumn="0" w:noHBand="0" w:noVBand="1"/>
      </w:tblPr>
      <w:tblGrid>
        <w:gridCol w:w="3964"/>
        <w:gridCol w:w="2077"/>
        <w:gridCol w:w="3021"/>
      </w:tblGrid>
      <w:tr w:rsidR="00C043C2" w:rsidRPr="009E233A" w14:paraId="327AF5A5" w14:textId="77777777" w:rsidTr="00C043C2">
        <w:tc>
          <w:tcPr>
            <w:tcW w:w="3964" w:type="dxa"/>
          </w:tcPr>
          <w:p w14:paraId="4443C26D" w14:textId="2B41BEFB" w:rsidR="00C043C2" w:rsidRPr="009E233A" w:rsidRDefault="006E5262" w:rsidP="00C043C2">
            <w:pPr>
              <w:pStyle w:val="Brezrazmikov"/>
              <w:jc w:val="center"/>
              <w:rPr>
                <w:rFonts w:asciiTheme="minorHAnsi" w:hAnsiTheme="minorHAnsi" w:cstheme="minorHAnsi"/>
                <w:b/>
              </w:rPr>
            </w:pPr>
            <w:r>
              <w:rPr>
                <w:rFonts w:asciiTheme="minorHAnsi" w:eastAsia="Times New Roman" w:hAnsiTheme="minorHAnsi" w:cstheme="minorHAnsi"/>
                <w:b/>
                <w:bCs/>
                <w:color w:val="0070C0"/>
                <w:lang w:val="en-GB"/>
              </w:rPr>
              <w:t>Duration of mobility</w:t>
            </w:r>
          </w:p>
        </w:tc>
        <w:tc>
          <w:tcPr>
            <w:tcW w:w="2077" w:type="dxa"/>
          </w:tcPr>
          <w:p w14:paraId="76869A86" w14:textId="7A03C032" w:rsidR="00C043C2" w:rsidRPr="009E233A" w:rsidRDefault="006E5262" w:rsidP="00C043C2">
            <w:pPr>
              <w:pStyle w:val="Brezrazmikov"/>
              <w:jc w:val="center"/>
              <w:rPr>
                <w:rFonts w:asciiTheme="minorHAnsi" w:hAnsiTheme="minorHAnsi" w:cstheme="minorHAnsi"/>
                <w:b/>
              </w:rPr>
            </w:pPr>
            <w:r>
              <w:rPr>
                <w:rFonts w:asciiTheme="minorHAnsi" w:eastAsia="Times New Roman" w:hAnsiTheme="minorHAnsi" w:cstheme="minorHAnsi"/>
                <w:b/>
                <w:bCs/>
                <w:color w:val="0070C0"/>
                <w:lang w:val="en-GB"/>
              </w:rPr>
              <w:t>Amount per day</w:t>
            </w:r>
          </w:p>
        </w:tc>
        <w:tc>
          <w:tcPr>
            <w:tcW w:w="3021" w:type="dxa"/>
          </w:tcPr>
          <w:p w14:paraId="24E2F919" w14:textId="0467F983" w:rsidR="00C043C2" w:rsidRPr="009E233A" w:rsidRDefault="006E5262" w:rsidP="00C043C2">
            <w:pPr>
              <w:pStyle w:val="Brezrazmikov"/>
              <w:jc w:val="center"/>
              <w:rPr>
                <w:rFonts w:asciiTheme="minorHAnsi" w:hAnsiTheme="minorHAnsi" w:cstheme="minorHAnsi"/>
                <w:b/>
              </w:rPr>
            </w:pPr>
            <w:r>
              <w:rPr>
                <w:rFonts w:asciiTheme="minorHAnsi" w:eastAsia="Times New Roman" w:hAnsiTheme="minorHAnsi" w:cstheme="minorHAnsi"/>
                <w:b/>
                <w:bCs/>
                <w:color w:val="0070C0"/>
                <w:lang w:val="en-GB"/>
              </w:rPr>
              <w:t>Top-up amount for students with fewer opportunities</w:t>
            </w:r>
          </w:p>
        </w:tc>
      </w:tr>
      <w:tr w:rsidR="00C043C2" w:rsidRPr="009E233A" w14:paraId="49540CD1" w14:textId="77777777" w:rsidTr="00C043C2">
        <w:tc>
          <w:tcPr>
            <w:tcW w:w="3964" w:type="dxa"/>
          </w:tcPr>
          <w:p w14:paraId="322E924F" w14:textId="39B72BA9" w:rsidR="00C043C2" w:rsidRPr="009E233A" w:rsidRDefault="00C043C2" w:rsidP="006768E5">
            <w:pPr>
              <w:pStyle w:val="Brezrazmikov"/>
              <w:jc w:val="both"/>
              <w:rPr>
                <w:rFonts w:asciiTheme="minorHAnsi" w:hAnsiTheme="minorHAnsi" w:cstheme="minorHAnsi"/>
                <w:b/>
              </w:rPr>
            </w:pPr>
            <w:r w:rsidRPr="009E233A">
              <w:rPr>
                <w:rFonts w:asciiTheme="minorHAnsi" w:eastAsia="Times New Roman" w:hAnsiTheme="minorHAnsi" w:cstheme="minorHAnsi"/>
                <w:lang w:val="en-GB"/>
              </w:rPr>
              <w:t>Up to and including 14 days of physical mobility</w:t>
            </w:r>
          </w:p>
        </w:tc>
        <w:tc>
          <w:tcPr>
            <w:tcW w:w="2077" w:type="dxa"/>
          </w:tcPr>
          <w:p w14:paraId="3FAFB299" w14:textId="05D77DC5" w:rsidR="00C043C2" w:rsidRPr="00CD349D" w:rsidRDefault="00C043C2" w:rsidP="006768E5">
            <w:pPr>
              <w:pStyle w:val="Brezrazmikov"/>
              <w:jc w:val="both"/>
              <w:rPr>
                <w:rFonts w:asciiTheme="minorHAnsi" w:hAnsiTheme="minorHAnsi" w:cstheme="minorHAnsi"/>
                <w:b/>
                <w:bCs/>
              </w:rPr>
            </w:pPr>
            <w:r w:rsidRPr="00CD349D">
              <w:rPr>
                <w:rFonts w:asciiTheme="minorHAnsi" w:eastAsia="Times New Roman" w:hAnsiTheme="minorHAnsi" w:cstheme="minorHAnsi"/>
                <w:b/>
                <w:bCs/>
                <w:lang w:val="en-GB"/>
              </w:rPr>
              <w:t>€70</w:t>
            </w:r>
          </w:p>
        </w:tc>
        <w:tc>
          <w:tcPr>
            <w:tcW w:w="3021" w:type="dxa"/>
          </w:tcPr>
          <w:p w14:paraId="52635F83" w14:textId="026B8825" w:rsidR="00C043C2" w:rsidRPr="00CD349D" w:rsidRDefault="00C043C2" w:rsidP="006768E5">
            <w:pPr>
              <w:pStyle w:val="Brezrazmikov"/>
              <w:jc w:val="both"/>
              <w:rPr>
                <w:rFonts w:asciiTheme="minorHAnsi" w:hAnsiTheme="minorHAnsi" w:cstheme="minorHAnsi"/>
                <w:b/>
                <w:bCs/>
              </w:rPr>
            </w:pPr>
            <w:r w:rsidRPr="00CD349D">
              <w:rPr>
                <w:rFonts w:asciiTheme="minorHAnsi" w:eastAsia="Times New Roman" w:hAnsiTheme="minorHAnsi" w:cstheme="minorHAnsi"/>
                <w:b/>
                <w:bCs/>
                <w:lang w:val="en-GB"/>
              </w:rPr>
              <w:t>€100</w:t>
            </w:r>
          </w:p>
        </w:tc>
      </w:tr>
      <w:tr w:rsidR="00C043C2" w:rsidRPr="009E233A" w14:paraId="16A6CF5A" w14:textId="77777777" w:rsidTr="00C043C2">
        <w:tc>
          <w:tcPr>
            <w:tcW w:w="3964" w:type="dxa"/>
          </w:tcPr>
          <w:p w14:paraId="387C7ACE" w14:textId="0D2E21D7" w:rsidR="00C043C2" w:rsidRPr="009E233A" w:rsidRDefault="00C043C2" w:rsidP="006768E5">
            <w:pPr>
              <w:pStyle w:val="Brezrazmikov"/>
              <w:jc w:val="both"/>
              <w:rPr>
                <w:rFonts w:asciiTheme="minorHAnsi" w:hAnsiTheme="minorHAnsi" w:cstheme="minorHAnsi"/>
                <w:b/>
              </w:rPr>
            </w:pPr>
            <w:r w:rsidRPr="009E233A">
              <w:rPr>
                <w:rFonts w:asciiTheme="minorHAnsi" w:eastAsia="Times New Roman" w:hAnsiTheme="minorHAnsi" w:cstheme="minorHAnsi"/>
                <w:lang w:val="en-GB"/>
              </w:rPr>
              <w:t>From 15 to 30 days of physical mobility</w:t>
            </w:r>
          </w:p>
        </w:tc>
        <w:tc>
          <w:tcPr>
            <w:tcW w:w="2077" w:type="dxa"/>
          </w:tcPr>
          <w:p w14:paraId="1A7FF240" w14:textId="3700A830" w:rsidR="00C043C2" w:rsidRPr="00CD349D" w:rsidRDefault="00C043C2" w:rsidP="006768E5">
            <w:pPr>
              <w:pStyle w:val="Brezrazmikov"/>
              <w:jc w:val="both"/>
              <w:rPr>
                <w:rFonts w:asciiTheme="minorHAnsi" w:hAnsiTheme="minorHAnsi" w:cstheme="minorHAnsi"/>
                <w:b/>
                <w:bCs/>
              </w:rPr>
            </w:pPr>
            <w:r w:rsidRPr="00CD349D">
              <w:rPr>
                <w:rFonts w:asciiTheme="minorHAnsi" w:eastAsia="Times New Roman" w:hAnsiTheme="minorHAnsi" w:cstheme="minorHAnsi"/>
                <w:b/>
                <w:bCs/>
                <w:lang w:val="en-GB"/>
              </w:rPr>
              <w:t>€50</w:t>
            </w:r>
          </w:p>
        </w:tc>
        <w:tc>
          <w:tcPr>
            <w:tcW w:w="3021" w:type="dxa"/>
          </w:tcPr>
          <w:p w14:paraId="397D4AAE" w14:textId="7252AAD0" w:rsidR="00C043C2" w:rsidRPr="00CD349D" w:rsidRDefault="00C043C2" w:rsidP="006768E5">
            <w:pPr>
              <w:pStyle w:val="Brezrazmikov"/>
              <w:jc w:val="both"/>
              <w:rPr>
                <w:rFonts w:asciiTheme="minorHAnsi" w:hAnsiTheme="minorHAnsi" w:cstheme="minorHAnsi"/>
                <w:b/>
                <w:bCs/>
              </w:rPr>
            </w:pPr>
            <w:r w:rsidRPr="00CD349D">
              <w:rPr>
                <w:rFonts w:asciiTheme="minorHAnsi" w:eastAsia="Times New Roman" w:hAnsiTheme="minorHAnsi" w:cstheme="minorHAnsi"/>
                <w:b/>
                <w:bCs/>
                <w:lang w:val="en-GB"/>
              </w:rPr>
              <w:t>€150</w:t>
            </w:r>
          </w:p>
        </w:tc>
      </w:tr>
    </w:tbl>
    <w:p w14:paraId="01FC1B58" w14:textId="5AF9E0B4" w:rsidR="00D40E56" w:rsidRDefault="00D40E56" w:rsidP="006768E5">
      <w:pPr>
        <w:pStyle w:val="Brezrazmikov"/>
        <w:jc w:val="both"/>
        <w:rPr>
          <w:rFonts w:asciiTheme="minorHAnsi" w:hAnsiTheme="minorHAnsi" w:cstheme="minorHAnsi"/>
          <w:b/>
        </w:rPr>
      </w:pPr>
    </w:p>
    <w:p w14:paraId="7D5CF9C8" w14:textId="77777777" w:rsidR="006E5262" w:rsidRDefault="006E5262" w:rsidP="006E5262">
      <w:pPr>
        <w:rPr>
          <w:rFonts w:eastAsiaTheme="minorHAnsi"/>
        </w:rPr>
      </w:pPr>
      <w:r w:rsidRPr="006E5262">
        <w:t>One travel day before the activity and one travel day following the activity may also be covered by the individual support.</w:t>
      </w:r>
    </w:p>
    <w:p w14:paraId="3F2E4AC2" w14:textId="77777777" w:rsidR="006E5262" w:rsidRPr="009E233A" w:rsidRDefault="006E5262" w:rsidP="006768E5">
      <w:pPr>
        <w:pStyle w:val="Brezrazmikov"/>
        <w:jc w:val="both"/>
        <w:rPr>
          <w:rFonts w:asciiTheme="minorHAnsi" w:hAnsiTheme="minorHAnsi" w:cstheme="minorHAnsi"/>
          <w:b/>
        </w:rPr>
      </w:pPr>
    </w:p>
    <w:p w14:paraId="209E7F81" w14:textId="447DD2B7" w:rsidR="00D40E56" w:rsidRPr="009E233A" w:rsidRDefault="00D40E56" w:rsidP="001F2898">
      <w:pPr>
        <w:pStyle w:val="Brezrazmikov"/>
        <w:numPr>
          <w:ilvl w:val="1"/>
          <w:numId w:val="21"/>
        </w:numPr>
        <w:jc w:val="both"/>
        <w:rPr>
          <w:rFonts w:asciiTheme="minorHAnsi" w:hAnsiTheme="minorHAnsi" w:cstheme="minorHAnsi"/>
          <w:b/>
        </w:rPr>
      </w:pPr>
      <w:r w:rsidRPr="009E233A">
        <w:rPr>
          <w:rFonts w:asciiTheme="minorHAnsi" w:hAnsiTheme="minorHAnsi" w:cstheme="minorHAnsi"/>
          <w:b/>
          <w:bCs/>
          <w:lang w:val="en-GB"/>
        </w:rPr>
        <w:t>As part of this call, a student who has been awarded the basic Erasmus+ grant for short-term doctoral mobility may also be g</w:t>
      </w:r>
      <w:r w:rsidR="006E5262">
        <w:rPr>
          <w:rFonts w:asciiTheme="minorHAnsi" w:hAnsiTheme="minorHAnsi" w:cstheme="minorHAnsi"/>
          <w:b/>
          <w:bCs/>
          <w:lang w:val="en-GB"/>
        </w:rPr>
        <w:t>ranted the following top-up amounts</w:t>
      </w:r>
      <w:r w:rsidRPr="009E233A">
        <w:rPr>
          <w:rFonts w:asciiTheme="minorHAnsi" w:hAnsiTheme="minorHAnsi" w:cstheme="minorHAnsi"/>
          <w:b/>
          <w:bCs/>
          <w:lang w:val="en-GB"/>
        </w:rPr>
        <w:t>:</w:t>
      </w:r>
    </w:p>
    <w:p w14:paraId="403B9077" w14:textId="77777777" w:rsidR="00D40E56" w:rsidRPr="009E233A" w:rsidRDefault="00D40E56" w:rsidP="006768E5">
      <w:pPr>
        <w:pStyle w:val="Brezrazmikov"/>
        <w:jc w:val="both"/>
        <w:rPr>
          <w:rFonts w:asciiTheme="minorHAnsi" w:hAnsiTheme="minorHAnsi" w:cstheme="minorHAnsi"/>
          <w:b/>
        </w:rPr>
      </w:pPr>
    </w:p>
    <w:p w14:paraId="041353DE" w14:textId="77777777" w:rsidR="00DF51DB" w:rsidRPr="00681AD7" w:rsidRDefault="00701E00" w:rsidP="00DF51DB">
      <w:pPr>
        <w:pStyle w:val="Brezrazmikov"/>
        <w:contextualSpacing/>
        <w:jc w:val="both"/>
        <w:rPr>
          <w:rFonts w:asciiTheme="minorHAnsi" w:hAnsiTheme="minorHAnsi" w:cstheme="minorHAnsi"/>
          <w:lang w:val="en-US"/>
        </w:rPr>
      </w:pPr>
      <w:r w:rsidRPr="00681AD7">
        <w:rPr>
          <w:rFonts w:asciiTheme="minorHAnsi" w:hAnsiTheme="minorHAnsi" w:cstheme="minorHAnsi"/>
          <w:b/>
          <w:bCs/>
          <w:lang w:val="en-US"/>
        </w:rPr>
        <w:t xml:space="preserve">5.1.1. *A </w:t>
      </w:r>
      <w:r w:rsidR="006E5262" w:rsidRPr="00681AD7">
        <w:rPr>
          <w:rFonts w:asciiTheme="minorHAnsi" w:hAnsiTheme="minorHAnsi" w:cstheme="minorHAnsi"/>
          <w:b/>
          <w:bCs/>
          <w:lang w:val="en-US"/>
        </w:rPr>
        <w:t>top-up amount</w:t>
      </w:r>
      <w:r w:rsidRPr="00681AD7">
        <w:rPr>
          <w:rFonts w:asciiTheme="minorHAnsi" w:hAnsiTheme="minorHAnsi" w:cstheme="minorHAnsi"/>
          <w:b/>
          <w:bCs/>
          <w:lang w:val="en-US"/>
        </w:rPr>
        <w:t xml:space="preserve"> for </w:t>
      </w:r>
      <w:r w:rsidR="006E5262" w:rsidRPr="00681AD7">
        <w:rPr>
          <w:rFonts w:asciiTheme="minorHAnsi" w:hAnsiTheme="minorHAnsi" w:cstheme="minorHAnsi"/>
          <w:b/>
          <w:bCs/>
          <w:lang w:val="en-US"/>
        </w:rPr>
        <w:t>students with fewer opportunities</w:t>
      </w:r>
      <w:r w:rsidRPr="00681AD7">
        <w:rPr>
          <w:rFonts w:asciiTheme="minorHAnsi" w:hAnsiTheme="minorHAnsi" w:cstheme="minorHAnsi"/>
          <w:b/>
          <w:bCs/>
          <w:lang w:val="en-US"/>
        </w:rPr>
        <w:t xml:space="preserve"> </w:t>
      </w:r>
      <w:r w:rsidRPr="00681AD7">
        <w:rPr>
          <w:rFonts w:asciiTheme="minorHAnsi" w:hAnsiTheme="minorHAnsi" w:cstheme="minorHAnsi"/>
          <w:lang w:val="en-US"/>
        </w:rPr>
        <w:t xml:space="preserve">(in a lump sum of </w:t>
      </w:r>
      <w:r w:rsidRPr="00681AD7">
        <w:rPr>
          <w:rFonts w:asciiTheme="minorHAnsi" w:hAnsiTheme="minorHAnsi" w:cstheme="minorHAnsi"/>
          <w:b/>
          <w:bCs/>
          <w:lang w:val="en-US"/>
        </w:rPr>
        <w:t>€100</w:t>
      </w:r>
      <w:r w:rsidRPr="00681AD7">
        <w:rPr>
          <w:rFonts w:asciiTheme="minorHAnsi" w:hAnsiTheme="minorHAnsi" w:cstheme="minorHAnsi"/>
          <w:lang w:val="en-US"/>
        </w:rPr>
        <w:t xml:space="preserve"> or </w:t>
      </w:r>
      <w:r w:rsidRPr="00681AD7">
        <w:rPr>
          <w:rFonts w:asciiTheme="minorHAnsi" w:hAnsiTheme="minorHAnsi" w:cstheme="minorHAnsi"/>
          <w:b/>
          <w:bCs/>
          <w:lang w:val="en-US"/>
        </w:rPr>
        <w:t>€150</w:t>
      </w:r>
      <w:r w:rsidRPr="00681AD7">
        <w:rPr>
          <w:rFonts w:asciiTheme="minorHAnsi" w:hAnsiTheme="minorHAnsi" w:cstheme="minorHAnsi"/>
          <w:lang w:val="en-US"/>
        </w:rPr>
        <w:t xml:space="preserve">, depending on the number of mobility days). </w:t>
      </w:r>
      <w:r w:rsidR="00E21820" w:rsidRPr="00681AD7">
        <w:rPr>
          <w:rFonts w:asciiTheme="minorHAnsi" w:hAnsiTheme="minorHAnsi" w:cstheme="minorHAnsi"/>
          <w:lang w:val="en-US"/>
        </w:rPr>
        <w:t xml:space="preserve">To be eligible for the allowance the students must meet the following conditions: </w:t>
      </w:r>
    </w:p>
    <w:p w14:paraId="5496DC21" w14:textId="77777777" w:rsidR="00DF51DB" w:rsidRPr="00681AD7" w:rsidRDefault="00E21820" w:rsidP="00DF51DB">
      <w:pPr>
        <w:pStyle w:val="Brezrazmikov"/>
        <w:numPr>
          <w:ilvl w:val="0"/>
          <w:numId w:val="27"/>
        </w:numPr>
        <w:contextualSpacing/>
        <w:jc w:val="both"/>
        <w:rPr>
          <w:rFonts w:asciiTheme="minorHAnsi" w:hAnsiTheme="minorHAnsi" w:cstheme="minorHAnsi"/>
          <w:bCs/>
          <w:lang w:val="en-US"/>
        </w:rPr>
      </w:pPr>
      <w:r w:rsidRPr="00681AD7">
        <w:rPr>
          <w:rFonts w:asciiTheme="minorHAnsi" w:hAnsiTheme="minorHAnsi" w:cstheme="minorHAnsi"/>
          <w:lang w:val="en-US"/>
        </w:rPr>
        <w:t>They are receiving a government scholarship or</w:t>
      </w:r>
    </w:p>
    <w:p w14:paraId="71FFF388" w14:textId="77777777" w:rsidR="00DF51DB" w:rsidRPr="00681AD7" w:rsidRDefault="00E21820" w:rsidP="00DF51DB">
      <w:pPr>
        <w:pStyle w:val="Brezrazmikov"/>
        <w:numPr>
          <w:ilvl w:val="0"/>
          <w:numId w:val="27"/>
        </w:numPr>
        <w:contextualSpacing/>
        <w:jc w:val="both"/>
        <w:rPr>
          <w:rFonts w:asciiTheme="minorHAnsi" w:hAnsiTheme="minorHAnsi" w:cstheme="minorHAnsi"/>
          <w:bCs/>
          <w:lang w:val="en-US"/>
        </w:rPr>
      </w:pPr>
      <w:r w:rsidRPr="00681AD7">
        <w:rPr>
          <w:rFonts w:asciiTheme="minorHAnsi" w:hAnsiTheme="minorHAnsi" w:cstheme="minorHAnsi"/>
          <w:lang w:val="en-US"/>
        </w:rPr>
        <w:t>One of the children or parents in their family has social, health-related and financial special needs, which can be proved with an official decision issued by the relevant authority</w:t>
      </w:r>
      <w:r w:rsidR="00DF51DB" w:rsidRPr="00681AD7">
        <w:rPr>
          <w:rFonts w:asciiTheme="minorHAnsi" w:hAnsiTheme="minorHAnsi" w:cstheme="minorHAnsi"/>
          <w:lang w:val="en-US"/>
        </w:rPr>
        <w:t xml:space="preserve"> or</w:t>
      </w:r>
    </w:p>
    <w:p w14:paraId="68EC74D9" w14:textId="6C6BF214" w:rsidR="00DF51DB" w:rsidRPr="00681AD7" w:rsidRDefault="00E21820" w:rsidP="00DF51DB">
      <w:pPr>
        <w:pStyle w:val="Brezrazmikov"/>
        <w:numPr>
          <w:ilvl w:val="0"/>
          <w:numId w:val="27"/>
        </w:numPr>
        <w:contextualSpacing/>
        <w:jc w:val="both"/>
        <w:rPr>
          <w:rFonts w:asciiTheme="minorHAnsi" w:hAnsiTheme="minorHAnsi" w:cstheme="minorHAnsi"/>
          <w:bCs/>
          <w:lang w:val="en-US"/>
        </w:rPr>
      </w:pPr>
      <w:r w:rsidRPr="00681AD7">
        <w:rPr>
          <w:rFonts w:asciiTheme="minorHAnsi" w:hAnsiTheme="minorHAnsi" w:cstheme="minorHAnsi"/>
          <w:lang w:val="en-US"/>
        </w:rPr>
        <w:t>They themselves have such needs, which they can prove with an official decision (determining they require special escort or academic adjustments, that they are disabled, etc.)</w:t>
      </w:r>
      <w:r w:rsidR="00DF51DB" w:rsidRPr="00681AD7">
        <w:rPr>
          <w:rFonts w:asciiTheme="minorHAnsi" w:hAnsiTheme="minorHAnsi" w:cstheme="minorHAnsi"/>
          <w:lang w:val="en-US"/>
        </w:rPr>
        <w:t xml:space="preserve"> or</w:t>
      </w:r>
    </w:p>
    <w:p w14:paraId="1EECE6B2" w14:textId="77777777" w:rsidR="00DF51DB" w:rsidRPr="00681AD7" w:rsidRDefault="00E21820" w:rsidP="00DF51DB">
      <w:pPr>
        <w:pStyle w:val="Brezrazmikov"/>
        <w:numPr>
          <w:ilvl w:val="0"/>
          <w:numId w:val="27"/>
        </w:numPr>
        <w:contextualSpacing/>
        <w:jc w:val="both"/>
        <w:rPr>
          <w:rFonts w:asciiTheme="minorHAnsi" w:hAnsiTheme="minorHAnsi" w:cstheme="minorHAnsi"/>
          <w:bCs/>
          <w:lang w:val="en-US"/>
        </w:rPr>
      </w:pPr>
      <w:r w:rsidRPr="00681AD7">
        <w:rPr>
          <w:rFonts w:asciiTheme="minorHAnsi" w:hAnsiTheme="minorHAnsi" w:cstheme="minorHAnsi"/>
          <w:lang w:val="en-US"/>
        </w:rPr>
        <w:t xml:space="preserve">They come from a single-parent or foster family or </w:t>
      </w:r>
    </w:p>
    <w:p w14:paraId="5A337CC6" w14:textId="77777777" w:rsidR="00DF51DB" w:rsidRPr="00681AD7" w:rsidRDefault="00E21820" w:rsidP="00DF51DB">
      <w:pPr>
        <w:pStyle w:val="Brezrazmikov"/>
        <w:numPr>
          <w:ilvl w:val="0"/>
          <w:numId w:val="27"/>
        </w:numPr>
        <w:contextualSpacing/>
        <w:jc w:val="both"/>
        <w:rPr>
          <w:rFonts w:asciiTheme="minorHAnsi" w:hAnsiTheme="minorHAnsi" w:cstheme="minorHAnsi"/>
          <w:bCs/>
          <w:lang w:val="en-US"/>
        </w:rPr>
      </w:pPr>
      <w:r w:rsidRPr="00681AD7">
        <w:rPr>
          <w:rFonts w:asciiTheme="minorHAnsi" w:hAnsiTheme="minorHAnsi" w:cstheme="minorHAnsi"/>
          <w:lang w:val="en-US"/>
        </w:rPr>
        <w:t xml:space="preserve">Slovenia is offering them international protection or </w:t>
      </w:r>
    </w:p>
    <w:p w14:paraId="1F7337FA" w14:textId="57AB509F" w:rsidR="00E21820" w:rsidRPr="00681AD7" w:rsidRDefault="00E21820" w:rsidP="00DF51DB">
      <w:pPr>
        <w:pStyle w:val="Brezrazmikov"/>
        <w:numPr>
          <w:ilvl w:val="0"/>
          <w:numId w:val="27"/>
        </w:numPr>
        <w:contextualSpacing/>
        <w:jc w:val="both"/>
        <w:rPr>
          <w:rFonts w:asciiTheme="minorHAnsi" w:hAnsiTheme="minorHAnsi" w:cstheme="minorHAnsi"/>
          <w:bCs/>
          <w:lang w:val="en-US"/>
        </w:rPr>
      </w:pPr>
      <w:r w:rsidRPr="00681AD7">
        <w:rPr>
          <w:rFonts w:asciiTheme="minorHAnsi" w:hAnsiTheme="minorHAnsi" w:cstheme="minorHAnsi"/>
          <w:lang w:val="en-US"/>
        </w:rPr>
        <w:t>They are members of the Roma community.</w:t>
      </w:r>
    </w:p>
    <w:p w14:paraId="521E57EF" w14:textId="75AA4057" w:rsidR="001C73D3" w:rsidRPr="009E233A" w:rsidRDefault="001C73D3" w:rsidP="001F2898">
      <w:pPr>
        <w:spacing w:before="100" w:beforeAutospacing="1" w:after="0" w:line="240" w:lineRule="auto"/>
        <w:jc w:val="both"/>
        <w:rPr>
          <w:rFonts w:asciiTheme="minorHAnsi" w:hAnsiTheme="minorHAnsi" w:cstheme="minorHAnsi"/>
        </w:rPr>
      </w:pPr>
      <w:r w:rsidRPr="009E233A">
        <w:rPr>
          <w:rFonts w:asciiTheme="minorHAnsi" w:hAnsiTheme="minorHAnsi" w:cstheme="minorHAnsi"/>
          <w:lang w:val="en-GB"/>
        </w:rPr>
        <w:lastRenderedPageBreak/>
        <w:t xml:space="preserve">If the applicant is not a Slovenian citizen, they must, in order to become eligible for the </w:t>
      </w:r>
      <w:r w:rsidR="006E5262">
        <w:rPr>
          <w:rFonts w:asciiTheme="minorHAnsi" w:hAnsiTheme="minorHAnsi" w:cstheme="minorHAnsi"/>
          <w:lang w:val="en-GB"/>
        </w:rPr>
        <w:t>top-up amount</w:t>
      </w:r>
      <w:r w:rsidRPr="009E233A">
        <w:rPr>
          <w:rFonts w:asciiTheme="minorHAnsi" w:hAnsiTheme="minorHAnsi" w:cstheme="minorHAnsi"/>
          <w:lang w:val="en-GB"/>
        </w:rPr>
        <w:t xml:space="preserve"> for students </w:t>
      </w:r>
      <w:r w:rsidR="006E5262">
        <w:rPr>
          <w:rFonts w:asciiTheme="minorHAnsi" w:hAnsiTheme="minorHAnsi" w:cstheme="minorHAnsi"/>
          <w:lang w:val="en-GB"/>
        </w:rPr>
        <w:t>with fewer opportunities</w:t>
      </w:r>
      <w:r w:rsidRPr="009E233A">
        <w:rPr>
          <w:rFonts w:asciiTheme="minorHAnsi" w:hAnsiTheme="minorHAnsi" w:cstheme="minorHAnsi"/>
          <w:lang w:val="en-GB"/>
        </w:rPr>
        <w:t>, submit other relevant proof (original documents and translations into English or Slovenian) attesting that they come from a socially disadvantaged background. These include:</w:t>
      </w:r>
    </w:p>
    <w:p w14:paraId="7120473C" w14:textId="2D3C4DE3" w:rsidR="001C73D3" w:rsidRPr="009E233A" w:rsidRDefault="00C81B2C" w:rsidP="001F2898">
      <w:pPr>
        <w:pStyle w:val="Odstavekseznama"/>
        <w:numPr>
          <w:ilvl w:val="0"/>
          <w:numId w:val="31"/>
        </w:numPr>
        <w:jc w:val="both"/>
        <w:rPr>
          <w:rFonts w:asciiTheme="minorHAnsi" w:eastAsia="Times New Roman" w:hAnsiTheme="minorHAnsi" w:cstheme="minorHAnsi"/>
        </w:rPr>
      </w:pPr>
      <w:r w:rsidRPr="009E233A">
        <w:rPr>
          <w:rFonts w:asciiTheme="minorHAnsi" w:eastAsia="Times New Roman" w:hAnsiTheme="minorHAnsi" w:cstheme="minorHAnsi"/>
          <w:lang w:val="en-GB"/>
        </w:rPr>
        <w:t>A certificate from the Register of Households attesting the number of people sharing the household with the applicant;</w:t>
      </w:r>
    </w:p>
    <w:p w14:paraId="5DF34461" w14:textId="268CD7AB" w:rsidR="00F567D2" w:rsidRPr="009E233A" w:rsidRDefault="00C81B2C" w:rsidP="001F2898">
      <w:pPr>
        <w:pStyle w:val="Odstavekseznama"/>
        <w:numPr>
          <w:ilvl w:val="0"/>
          <w:numId w:val="31"/>
        </w:numPr>
        <w:jc w:val="both"/>
        <w:rPr>
          <w:rFonts w:asciiTheme="minorHAnsi" w:eastAsia="Times New Roman" w:hAnsiTheme="minorHAnsi" w:cstheme="minorHAnsi"/>
        </w:rPr>
      </w:pPr>
      <w:r w:rsidRPr="009E233A">
        <w:rPr>
          <w:rFonts w:asciiTheme="minorHAnsi" w:eastAsia="Times New Roman" w:hAnsiTheme="minorHAnsi" w:cstheme="minorHAnsi"/>
          <w:lang w:val="en-GB"/>
        </w:rPr>
        <w:t xml:space="preserve">Proof of the applicant's income and the income of all their family members living in the same household for the entire calendar year </w:t>
      </w:r>
      <w:r w:rsidRPr="00681AD7">
        <w:rPr>
          <w:rFonts w:asciiTheme="minorHAnsi" w:eastAsia="Times New Roman" w:hAnsiTheme="minorHAnsi" w:cstheme="minorHAnsi"/>
          <w:lang w:val="en-GB"/>
        </w:rPr>
        <w:t>of 202</w:t>
      </w:r>
      <w:r w:rsidR="00CD349D" w:rsidRPr="00681AD7">
        <w:rPr>
          <w:rFonts w:asciiTheme="minorHAnsi" w:eastAsia="Times New Roman" w:hAnsiTheme="minorHAnsi" w:cstheme="minorHAnsi"/>
          <w:lang w:val="en-GB"/>
        </w:rPr>
        <w:t>2</w:t>
      </w:r>
      <w:r w:rsidRPr="00681AD7">
        <w:rPr>
          <w:rFonts w:asciiTheme="minorHAnsi" w:eastAsia="Times New Roman" w:hAnsiTheme="minorHAnsi" w:cstheme="minorHAnsi"/>
          <w:lang w:val="en-GB"/>
        </w:rPr>
        <w:t>.</w:t>
      </w:r>
    </w:p>
    <w:p w14:paraId="1F9578AC" w14:textId="77777777" w:rsidR="00F567D2" w:rsidRPr="009E233A" w:rsidRDefault="00F567D2" w:rsidP="006768E5">
      <w:pPr>
        <w:spacing w:after="0" w:line="240" w:lineRule="auto"/>
        <w:ind w:left="1800"/>
        <w:jc w:val="both"/>
        <w:rPr>
          <w:rFonts w:asciiTheme="minorHAnsi" w:eastAsia="Times New Roman" w:hAnsiTheme="minorHAnsi" w:cstheme="minorHAnsi"/>
        </w:rPr>
      </w:pPr>
    </w:p>
    <w:p w14:paraId="0CE08BD5" w14:textId="70138E58" w:rsidR="00216CED" w:rsidRPr="009E233A" w:rsidRDefault="00701E00" w:rsidP="006768E5">
      <w:pPr>
        <w:spacing w:line="240" w:lineRule="auto"/>
        <w:jc w:val="both"/>
        <w:rPr>
          <w:rFonts w:asciiTheme="minorHAnsi" w:hAnsiTheme="minorHAnsi" w:cstheme="minorHAnsi"/>
          <w:bCs/>
        </w:rPr>
      </w:pPr>
      <w:r w:rsidRPr="009E233A">
        <w:rPr>
          <w:rFonts w:asciiTheme="minorHAnsi" w:hAnsiTheme="minorHAnsi" w:cstheme="minorHAnsi"/>
          <w:b/>
          <w:bCs/>
          <w:lang w:val="en-GB"/>
        </w:rPr>
        <w:t>5.1.2.</w:t>
      </w:r>
      <w:r w:rsidRPr="009E233A">
        <w:rPr>
          <w:rFonts w:asciiTheme="minorHAnsi" w:hAnsiTheme="minorHAnsi" w:cstheme="minorHAnsi"/>
          <w:lang w:val="en-GB"/>
        </w:rPr>
        <w:t xml:space="preserve"> Students who will receive a </w:t>
      </w:r>
      <w:r w:rsidR="006E5262">
        <w:rPr>
          <w:rFonts w:asciiTheme="minorHAnsi" w:hAnsiTheme="minorHAnsi" w:cstheme="minorHAnsi"/>
          <w:lang w:val="en-GB"/>
        </w:rPr>
        <w:t>top-up amount for students with fewer opportunities</w:t>
      </w:r>
      <w:r w:rsidRPr="009E233A">
        <w:rPr>
          <w:rFonts w:asciiTheme="minorHAnsi" w:hAnsiTheme="minorHAnsi" w:cstheme="minorHAnsi"/>
          <w:lang w:val="en-GB"/>
        </w:rPr>
        <w:t xml:space="preserve"> are also eligible for a </w:t>
      </w:r>
      <w:r w:rsidRPr="009E233A">
        <w:rPr>
          <w:rFonts w:asciiTheme="minorHAnsi" w:hAnsiTheme="minorHAnsi" w:cstheme="minorHAnsi"/>
          <w:b/>
          <w:bCs/>
          <w:lang w:val="en-GB"/>
        </w:rPr>
        <w:t>travel top-up</w:t>
      </w:r>
      <w:r w:rsidRPr="009E233A">
        <w:rPr>
          <w:rFonts w:asciiTheme="minorHAnsi" w:hAnsiTheme="minorHAnsi" w:cstheme="minorHAnsi"/>
          <w:lang w:val="en-GB"/>
        </w:rPr>
        <w:t xml:space="preserve">, the amount of which depends on the distance between the seat of their sending institution (Ljubljana) and the seat of their host institution, and the mode of travel (green travel or not). The distance can be calculated using the </w:t>
      </w:r>
      <w:r w:rsidRPr="009E233A">
        <w:rPr>
          <w:rFonts w:asciiTheme="minorHAnsi" w:hAnsiTheme="minorHAnsi" w:cstheme="minorHAnsi"/>
          <w:b/>
          <w:bCs/>
          <w:lang w:val="en-GB"/>
        </w:rPr>
        <w:t>EU distance calculator</w:t>
      </w:r>
      <w:r w:rsidRPr="009E233A">
        <w:rPr>
          <w:rFonts w:asciiTheme="minorHAnsi" w:hAnsiTheme="minorHAnsi" w:cstheme="minorHAnsi"/>
          <w:lang w:val="en-GB"/>
        </w:rPr>
        <w:t xml:space="preserve"> (</w:t>
      </w:r>
      <w:hyperlink r:id="rId10" w:history="1">
        <w:r w:rsidRPr="009E233A">
          <w:rPr>
            <w:rStyle w:val="Hiperpovezava"/>
            <w:rFonts w:asciiTheme="minorHAnsi" w:hAnsiTheme="minorHAnsi" w:cstheme="minorHAnsi"/>
            <w:color w:val="2E74B5" w:themeColor="accent1" w:themeShade="BF"/>
            <w:lang w:val="en-GB"/>
          </w:rPr>
          <w:t>https://erasmus-plus.ec.europa.eu/resources-and-tools/distance-calculator</w:t>
        </w:r>
      </w:hyperlink>
      <w:r w:rsidRPr="009E233A">
        <w:rPr>
          <w:rFonts w:asciiTheme="minorHAnsi" w:hAnsiTheme="minorHAnsi" w:cstheme="minorHAnsi"/>
          <w:lang w:val="en-GB"/>
        </w:rPr>
        <w:t>).</w:t>
      </w:r>
    </w:p>
    <w:tbl>
      <w:tblPr>
        <w:tblStyle w:val="Tabelamrea"/>
        <w:tblW w:w="0" w:type="auto"/>
        <w:tblLook w:val="04A0" w:firstRow="1" w:lastRow="0" w:firstColumn="1" w:lastColumn="0" w:noHBand="0" w:noVBand="1"/>
      </w:tblPr>
      <w:tblGrid>
        <w:gridCol w:w="2972"/>
        <w:gridCol w:w="2977"/>
        <w:gridCol w:w="3113"/>
      </w:tblGrid>
      <w:tr w:rsidR="005E5152" w:rsidRPr="009E233A" w14:paraId="4E1BB2D9" w14:textId="77777777" w:rsidTr="00D47653">
        <w:tc>
          <w:tcPr>
            <w:tcW w:w="2972" w:type="dxa"/>
          </w:tcPr>
          <w:p w14:paraId="20F169A4" w14:textId="686E8BBF" w:rsidR="00843CC1" w:rsidRPr="009E233A" w:rsidRDefault="005E5152" w:rsidP="00843CC1">
            <w:pPr>
              <w:spacing w:after="0" w:line="240" w:lineRule="auto"/>
              <w:jc w:val="center"/>
              <w:rPr>
                <w:rFonts w:asciiTheme="minorHAnsi" w:hAnsiTheme="minorHAnsi" w:cstheme="minorHAnsi"/>
                <w:b/>
                <w:color w:val="0070C0"/>
              </w:rPr>
            </w:pPr>
            <w:r w:rsidRPr="009E233A">
              <w:rPr>
                <w:rFonts w:asciiTheme="minorHAnsi" w:hAnsiTheme="minorHAnsi" w:cstheme="minorHAnsi"/>
                <w:b/>
                <w:bCs/>
                <w:color w:val="0070C0"/>
                <w:lang w:val="en-GB"/>
              </w:rPr>
              <w:t>DISTANCE TO HOST CITY</w:t>
            </w:r>
          </w:p>
          <w:p w14:paraId="09FE8F66" w14:textId="0D556ADD" w:rsidR="005E5152" w:rsidRPr="009E233A" w:rsidRDefault="005E5152" w:rsidP="00843CC1">
            <w:pPr>
              <w:spacing w:after="0" w:line="240" w:lineRule="auto"/>
              <w:jc w:val="center"/>
              <w:rPr>
                <w:rFonts w:asciiTheme="minorHAnsi" w:hAnsiTheme="minorHAnsi" w:cstheme="minorHAnsi"/>
                <w:b/>
                <w:color w:val="0070C0"/>
                <w:sz w:val="18"/>
                <w:szCs w:val="18"/>
              </w:rPr>
            </w:pPr>
            <w:r w:rsidRPr="009E233A">
              <w:rPr>
                <w:rFonts w:asciiTheme="minorHAnsi" w:hAnsiTheme="minorHAnsi" w:cstheme="minorHAnsi"/>
                <w:b/>
                <w:bCs/>
                <w:color w:val="0070C0"/>
                <w:sz w:val="18"/>
                <w:szCs w:val="18"/>
                <w:lang w:val="en-GB"/>
              </w:rPr>
              <w:t>(CALCULATED USING THE EU DISTANCE CALCULATOR)</w:t>
            </w:r>
          </w:p>
        </w:tc>
        <w:tc>
          <w:tcPr>
            <w:tcW w:w="2977" w:type="dxa"/>
          </w:tcPr>
          <w:p w14:paraId="1D823507" w14:textId="77777777" w:rsidR="005E5152" w:rsidRPr="009E233A" w:rsidRDefault="005E5152" w:rsidP="00843CC1">
            <w:pPr>
              <w:spacing w:after="0" w:line="240" w:lineRule="auto"/>
              <w:jc w:val="center"/>
              <w:rPr>
                <w:rFonts w:asciiTheme="minorHAnsi" w:hAnsiTheme="minorHAnsi" w:cstheme="minorHAnsi"/>
                <w:b/>
                <w:color w:val="0070C0"/>
              </w:rPr>
            </w:pPr>
            <w:r w:rsidRPr="009E233A">
              <w:rPr>
                <w:rFonts w:asciiTheme="minorHAnsi" w:hAnsiTheme="minorHAnsi" w:cstheme="minorHAnsi"/>
                <w:b/>
                <w:bCs/>
                <w:color w:val="0070C0"/>
                <w:lang w:val="en-GB"/>
              </w:rPr>
              <w:t>STANDARD TRAVEL</w:t>
            </w:r>
          </w:p>
          <w:p w14:paraId="05CFF7A0" w14:textId="7518B19D" w:rsidR="00D001E5" w:rsidRPr="009E233A" w:rsidRDefault="00843CC1" w:rsidP="00843CC1">
            <w:pPr>
              <w:spacing w:after="0" w:line="240" w:lineRule="auto"/>
              <w:jc w:val="center"/>
              <w:rPr>
                <w:rFonts w:asciiTheme="minorHAnsi" w:hAnsiTheme="minorHAnsi" w:cstheme="minorHAnsi"/>
                <w:b/>
                <w:color w:val="0070C0"/>
                <w:sz w:val="18"/>
                <w:szCs w:val="18"/>
              </w:rPr>
            </w:pPr>
            <w:r w:rsidRPr="009E233A">
              <w:rPr>
                <w:rFonts w:asciiTheme="minorHAnsi" w:hAnsiTheme="minorHAnsi" w:cstheme="minorHAnsi"/>
                <w:b/>
                <w:bCs/>
                <w:color w:val="0070C0"/>
                <w:sz w:val="18"/>
                <w:szCs w:val="18"/>
                <w:lang w:val="en-GB"/>
              </w:rPr>
              <w:t>(PAYMENT PER PARTICIPANT)</w:t>
            </w:r>
          </w:p>
        </w:tc>
        <w:tc>
          <w:tcPr>
            <w:tcW w:w="3113" w:type="dxa"/>
          </w:tcPr>
          <w:p w14:paraId="42380971" w14:textId="77777777" w:rsidR="005E5152" w:rsidRPr="009E233A" w:rsidRDefault="005E5152" w:rsidP="00843CC1">
            <w:pPr>
              <w:spacing w:after="0" w:line="240" w:lineRule="auto"/>
              <w:jc w:val="center"/>
              <w:rPr>
                <w:rFonts w:asciiTheme="minorHAnsi" w:hAnsiTheme="minorHAnsi" w:cstheme="minorHAnsi"/>
                <w:b/>
                <w:color w:val="0070C0"/>
              </w:rPr>
            </w:pPr>
            <w:r w:rsidRPr="009E233A">
              <w:rPr>
                <w:rFonts w:asciiTheme="minorHAnsi" w:hAnsiTheme="minorHAnsi" w:cstheme="minorHAnsi"/>
                <w:b/>
                <w:bCs/>
                <w:color w:val="0070C0"/>
                <w:lang w:val="en-GB"/>
              </w:rPr>
              <w:t>GREEN TRAVEL + UP TO 4 ADDITIONAL DAYS</w:t>
            </w:r>
          </w:p>
          <w:p w14:paraId="165B781D" w14:textId="1C78054A" w:rsidR="00D001E5" w:rsidRPr="009E233A" w:rsidRDefault="00843CC1" w:rsidP="00843CC1">
            <w:pPr>
              <w:spacing w:after="0" w:line="240" w:lineRule="auto"/>
              <w:jc w:val="center"/>
              <w:rPr>
                <w:rFonts w:asciiTheme="minorHAnsi" w:hAnsiTheme="minorHAnsi" w:cstheme="minorHAnsi"/>
                <w:b/>
                <w:color w:val="0070C0"/>
                <w:sz w:val="18"/>
                <w:szCs w:val="18"/>
              </w:rPr>
            </w:pPr>
            <w:r w:rsidRPr="009E233A">
              <w:rPr>
                <w:rFonts w:asciiTheme="minorHAnsi" w:hAnsiTheme="minorHAnsi" w:cstheme="minorHAnsi"/>
                <w:b/>
                <w:bCs/>
                <w:color w:val="0070C0"/>
                <w:sz w:val="18"/>
                <w:szCs w:val="18"/>
                <w:lang w:val="en-GB"/>
              </w:rPr>
              <w:t>(PAYMENT PER PARTICIPANT)</w:t>
            </w:r>
          </w:p>
        </w:tc>
      </w:tr>
      <w:tr w:rsidR="005E5152" w:rsidRPr="009E233A" w14:paraId="6E28FD35" w14:textId="77777777" w:rsidTr="00D47653">
        <w:tc>
          <w:tcPr>
            <w:tcW w:w="2972" w:type="dxa"/>
          </w:tcPr>
          <w:p w14:paraId="17A8FF28" w14:textId="541C3C00"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10–99 km</w:t>
            </w:r>
          </w:p>
        </w:tc>
        <w:tc>
          <w:tcPr>
            <w:tcW w:w="2977" w:type="dxa"/>
          </w:tcPr>
          <w:p w14:paraId="49517095" w14:textId="11A02C3B"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€23</w:t>
            </w:r>
          </w:p>
        </w:tc>
        <w:tc>
          <w:tcPr>
            <w:tcW w:w="3113" w:type="dxa"/>
          </w:tcPr>
          <w:p w14:paraId="5458CFCE" w14:textId="7FA67698"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w:t>
            </w:r>
          </w:p>
        </w:tc>
      </w:tr>
      <w:tr w:rsidR="005E5152" w:rsidRPr="009E233A" w14:paraId="19B42E49" w14:textId="77777777" w:rsidTr="00D47653">
        <w:tc>
          <w:tcPr>
            <w:tcW w:w="2972" w:type="dxa"/>
          </w:tcPr>
          <w:p w14:paraId="3586BF42" w14:textId="105626D4" w:rsidR="00563E0E"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100–499 km</w:t>
            </w:r>
          </w:p>
        </w:tc>
        <w:tc>
          <w:tcPr>
            <w:tcW w:w="2977" w:type="dxa"/>
          </w:tcPr>
          <w:p w14:paraId="0D641B20" w14:textId="48CD8A35"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€180</w:t>
            </w:r>
          </w:p>
        </w:tc>
        <w:tc>
          <w:tcPr>
            <w:tcW w:w="3113" w:type="dxa"/>
          </w:tcPr>
          <w:p w14:paraId="54714D6D" w14:textId="2BC71DB2"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€210</w:t>
            </w:r>
          </w:p>
        </w:tc>
      </w:tr>
      <w:tr w:rsidR="005E5152" w:rsidRPr="009E233A" w14:paraId="63B00111" w14:textId="77777777" w:rsidTr="00D47653">
        <w:tc>
          <w:tcPr>
            <w:tcW w:w="2972" w:type="dxa"/>
          </w:tcPr>
          <w:p w14:paraId="30605846" w14:textId="7EDA1B4C"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500–1,999 km</w:t>
            </w:r>
          </w:p>
        </w:tc>
        <w:tc>
          <w:tcPr>
            <w:tcW w:w="2977" w:type="dxa"/>
          </w:tcPr>
          <w:p w14:paraId="7B274048" w14:textId="103BE4A1"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€275</w:t>
            </w:r>
          </w:p>
        </w:tc>
        <w:tc>
          <w:tcPr>
            <w:tcW w:w="3113" w:type="dxa"/>
          </w:tcPr>
          <w:p w14:paraId="2BD9F59B" w14:textId="4F074339"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€320</w:t>
            </w:r>
          </w:p>
        </w:tc>
      </w:tr>
      <w:tr w:rsidR="005E5152" w:rsidRPr="009E233A" w14:paraId="32F945B4" w14:textId="77777777" w:rsidTr="00D47653">
        <w:tc>
          <w:tcPr>
            <w:tcW w:w="2972" w:type="dxa"/>
          </w:tcPr>
          <w:p w14:paraId="7225C722" w14:textId="7E4D8451"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2,000–2,999 km</w:t>
            </w:r>
          </w:p>
        </w:tc>
        <w:tc>
          <w:tcPr>
            <w:tcW w:w="2977" w:type="dxa"/>
          </w:tcPr>
          <w:p w14:paraId="2E555B03" w14:textId="64BEB201"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€360</w:t>
            </w:r>
          </w:p>
        </w:tc>
        <w:tc>
          <w:tcPr>
            <w:tcW w:w="3113" w:type="dxa"/>
          </w:tcPr>
          <w:p w14:paraId="1B915F14" w14:textId="607C048C"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€410</w:t>
            </w:r>
          </w:p>
        </w:tc>
      </w:tr>
      <w:tr w:rsidR="005E5152" w:rsidRPr="009E233A" w14:paraId="6CFBD269" w14:textId="77777777" w:rsidTr="00D47653">
        <w:tc>
          <w:tcPr>
            <w:tcW w:w="2972" w:type="dxa"/>
          </w:tcPr>
          <w:p w14:paraId="1FF3D027" w14:textId="2D8AB080"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3,000–3,999 km</w:t>
            </w:r>
          </w:p>
        </w:tc>
        <w:tc>
          <w:tcPr>
            <w:tcW w:w="2977" w:type="dxa"/>
          </w:tcPr>
          <w:p w14:paraId="67851FC3" w14:textId="02BFAF14"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€530</w:t>
            </w:r>
          </w:p>
        </w:tc>
        <w:tc>
          <w:tcPr>
            <w:tcW w:w="3113" w:type="dxa"/>
          </w:tcPr>
          <w:p w14:paraId="7920737F" w14:textId="5D867BB8"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€610</w:t>
            </w:r>
          </w:p>
        </w:tc>
      </w:tr>
      <w:tr w:rsidR="005E5152" w:rsidRPr="009E233A" w14:paraId="26BD7DBF" w14:textId="77777777" w:rsidTr="00D47653">
        <w:tc>
          <w:tcPr>
            <w:tcW w:w="2972" w:type="dxa"/>
          </w:tcPr>
          <w:p w14:paraId="13C3E8FA" w14:textId="7F93031B"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4,000–7,999 km</w:t>
            </w:r>
          </w:p>
        </w:tc>
        <w:tc>
          <w:tcPr>
            <w:tcW w:w="2977" w:type="dxa"/>
          </w:tcPr>
          <w:p w14:paraId="5DCD88C6" w14:textId="0EAC3629"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€820</w:t>
            </w:r>
          </w:p>
        </w:tc>
        <w:tc>
          <w:tcPr>
            <w:tcW w:w="3113" w:type="dxa"/>
          </w:tcPr>
          <w:p w14:paraId="3104F87C" w14:textId="3020A2CD" w:rsidR="005E5152" w:rsidRPr="009E233A" w:rsidRDefault="00D001E5" w:rsidP="00843CC1">
            <w:pPr>
              <w:spacing w:after="0" w:line="240" w:lineRule="auto"/>
              <w:jc w:val="both"/>
              <w:rPr>
                <w:rFonts w:asciiTheme="minorHAnsi" w:hAnsiTheme="minorHAnsi" w:cstheme="minorHAnsi"/>
                <w:bCs/>
              </w:rPr>
            </w:pPr>
            <w:r w:rsidRPr="009E233A">
              <w:rPr>
                <w:rFonts w:asciiTheme="minorHAnsi" w:hAnsiTheme="minorHAnsi" w:cstheme="minorHAnsi"/>
                <w:lang w:val="en-GB"/>
              </w:rPr>
              <w:t>/</w:t>
            </w:r>
          </w:p>
        </w:tc>
      </w:tr>
    </w:tbl>
    <w:p w14:paraId="634DDF07" w14:textId="77777777" w:rsidR="00757AAC" w:rsidRPr="009E233A" w:rsidRDefault="00757AAC" w:rsidP="006768E5">
      <w:pPr>
        <w:spacing w:line="240" w:lineRule="auto"/>
        <w:jc w:val="both"/>
        <w:rPr>
          <w:rFonts w:asciiTheme="minorHAnsi" w:hAnsiTheme="minorHAnsi" w:cstheme="minorHAnsi"/>
          <w:bCs/>
        </w:rPr>
      </w:pPr>
    </w:p>
    <w:p w14:paraId="6750A339" w14:textId="17ED76C9" w:rsidR="00AA2BE5" w:rsidRPr="009E233A" w:rsidRDefault="00701E00" w:rsidP="006768E5">
      <w:pPr>
        <w:spacing w:line="240" w:lineRule="auto"/>
        <w:jc w:val="both"/>
        <w:rPr>
          <w:rFonts w:asciiTheme="minorHAnsi" w:hAnsiTheme="minorHAnsi" w:cstheme="minorHAnsi"/>
          <w:b/>
        </w:rPr>
      </w:pPr>
      <w:r w:rsidRPr="009E233A">
        <w:rPr>
          <w:rFonts w:asciiTheme="minorHAnsi" w:hAnsiTheme="minorHAnsi" w:cstheme="minorHAnsi"/>
          <w:b/>
          <w:bCs/>
          <w:lang w:val="en-GB"/>
        </w:rPr>
        <w:t xml:space="preserve">5.1.3. </w:t>
      </w:r>
      <w:r w:rsidRPr="009E233A">
        <w:rPr>
          <w:rFonts w:asciiTheme="minorHAnsi" w:hAnsiTheme="minorHAnsi" w:cstheme="minorHAnsi"/>
          <w:lang w:val="en-GB"/>
        </w:rPr>
        <w:t xml:space="preserve">As part of this call, the </w:t>
      </w:r>
      <w:r w:rsidRPr="009E233A">
        <w:rPr>
          <w:rFonts w:asciiTheme="minorHAnsi" w:hAnsiTheme="minorHAnsi" w:cstheme="minorHAnsi"/>
          <w:b/>
          <w:bCs/>
          <w:lang w:val="en-GB"/>
        </w:rPr>
        <w:t>green travel top-up</w:t>
      </w:r>
      <w:r w:rsidRPr="009E233A">
        <w:rPr>
          <w:rFonts w:asciiTheme="minorHAnsi" w:hAnsiTheme="minorHAnsi" w:cstheme="minorHAnsi"/>
          <w:lang w:val="en-GB"/>
        </w:rPr>
        <w:t xml:space="preserve"> in the amount of </w:t>
      </w:r>
      <w:r w:rsidRPr="009E233A">
        <w:rPr>
          <w:rFonts w:asciiTheme="minorHAnsi" w:hAnsiTheme="minorHAnsi" w:cstheme="minorHAnsi"/>
          <w:b/>
          <w:bCs/>
          <w:lang w:val="en-GB"/>
        </w:rPr>
        <w:t>€50</w:t>
      </w:r>
      <w:r w:rsidRPr="009E233A">
        <w:rPr>
          <w:rFonts w:asciiTheme="minorHAnsi" w:hAnsiTheme="minorHAnsi" w:cstheme="minorHAnsi"/>
          <w:lang w:val="en-GB"/>
        </w:rPr>
        <w:t xml:space="preserve"> (a lump sum) will be awarded to students who will not receive a travel top-up and will travel to </w:t>
      </w:r>
      <w:r w:rsidRPr="009E233A">
        <w:rPr>
          <w:rFonts w:asciiTheme="minorHAnsi" w:hAnsiTheme="minorHAnsi" w:cstheme="minorHAnsi"/>
          <w:b/>
          <w:bCs/>
          <w:lang w:val="en-GB"/>
        </w:rPr>
        <w:t>and</w:t>
      </w:r>
      <w:r w:rsidRPr="009E233A">
        <w:rPr>
          <w:rFonts w:asciiTheme="minorHAnsi" w:hAnsiTheme="minorHAnsi" w:cstheme="minorHAnsi"/>
          <w:lang w:val="en-GB"/>
        </w:rPr>
        <w:t xml:space="preserve"> from their host country by bus, train, boat and/or any other form of group transport (e.</w:t>
      </w:r>
      <w:r w:rsidR="000D3DB9">
        <w:rPr>
          <w:rFonts w:asciiTheme="minorHAnsi" w:hAnsiTheme="minorHAnsi" w:cstheme="minorHAnsi"/>
          <w:lang w:val="en-GB"/>
        </w:rPr>
        <w:t xml:space="preserve">g. GoOpti). </w:t>
      </w:r>
      <w:r w:rsidRPr="009E233A">
        <w:rPr>
          <w:rFonts w:asciiTheme="minorHAnsi" w:hAnsiTheme="minorHAnsi" w:cstheme="minorHAnsi"/>
          <w:lang w:val="en-GB"/>
        </w:rPr>
        <w:t>The top-up will be paid to students after their exchange ends and they submit the corresponding proof. Students eligible for the green travel to</w:t>
      </w:r>
      <w:r w:rsidR="000D3DB9">
        <w:rPr>
          <w:rFonts w:asciiTheme="minorHAnsi" w:hAnsiTheme="minorHAnsi" w:cstheme="minorHAnsi"/>
          <w:lang w:val="en-GB"/>
        </w:rPr>
        <w:t>p-up may also receive up to 4 (2+2)</w:t>
      </w:r>
      <w:r w:rsidRPr="009E233A">
        <w:rPr>
          <w:rFonts w:asciiTheme="minorHAnsi" w:hAnsiTheme="minorHAnsi" w:cstheme="minorHAnsi"/>
          <w:lang w:val="en-GB"/>
        </w:rPr>
        <w:t xml:space="preserve"> additional travel days subsidised if the proof they submit shows that they actually needed additional days to complete their green trip.</w:t>
      </w:r>
    </w:p>
    <w:p w14:paraId="080A3531" w14:textId="7A4BAF61" w:rsidR="00046FF8" w:rsidRPr="009E233A" w:rsidRDefault="00701E00" w:rsidP="006768E5">
      <w:pPr>
        <w:pStyle w:val="Brezrazmikov"/>
        <w:jc w:val="both"/>
        <w:rPr>
          <w:rFonts w:asciiTheme="minorHAnsi" w:hAnsiTheme="minorHAnsi" w:cstheme="minorHAnsi"/>
          <w:bCs/>
        </w:rPr>
      </w:pPr>
      <w:r w:rsidRPr="009E233A">
        <w:rPr>
          <w:rFonts w:asciiTheme="minorHAnsi" w:hAnsiTheme="minorHAnsi" w:cstheme="minorHAnsi"/>
          <w:b/>
          <w:bCs/>
          <w:lang w:val="en-GB"/>
        </w:rPr>
        <w:t xml:space="preserve">5.1.4. Additional funds for students with special needs </w:t>
      </w:r>
      <w:r w:rsidRPr="009E233A">
        <w:rPr>
          <w:rFonts w:asciiTheme="minorHAnsi" w:hAnsiTheme="minorHAnsi" w:cstheme="minorHAnsi"/>
          <w:lang w:val="en-GB"/>
        </w:rPr>
        <w:t>will be awarded to students that</w:t>
      </w:r>
      <w:r w:rsidRPr="009E233A">
        <w:rPr>
          <w:rFonts w:asciiTheme="minorHAnsi" w:hAnsiTheme="minorHAnsi" w:cstheme="minorHAnsi"/>
          <w:b/>
          <w:bCs/>
          <w:lang w:val="en-GB"/>
        </w:rPr>
        <w:t xml:space="preserve"> </w:t>
      </w:r>
      <w:r w:rsidRPr="009E233A">
        <w:rPr>
          <w:rFonts w:asciiTheme="minorHAnsi" w:hAnsiTheme="minorHAnsi" w:cstheme="minorHAnsi"/>
          <w:lang w:val="en-GB"/>
        </w:rPr>
        <w:t xml:space="preserve">are confirmed for an Erasmus+ exchange and apply separately for additional special needs funding. Persons with special needs include individuals who require the provision of programmes with additional specialist assistance or adaptations with regard to the nature of their specific needs. </w:t>
      </w:r>
    </w:p>
    <w:p w14:paraId="5DED1988" w14:textId="77777777" w:rsidR="009F1227" w:rsidRPr="009E233A" w:rsidRDefault="009F1227" w:rsidP="006768E5">
      <w:pPr>
        <w:pStyle w:val="Brezrazmikov"/>
        <w:jc w:val="both"/>
        <w:rPr>
          <w:rFonts w:asciiTheme="minorHAnsi" w:hAnsiTheme="minorHAnsi" w:cstheme="minorHAnsi"/>
        </w:rPr>
      </w:pPr>
    </w:p>
    <w:p w14:paraId="202F9313" w14:textId="590395FA" w:rsidR="00046FF8" w:rsidRPr="009E233A" w:rsidRDefault="002726C7" w:rsidP="006768E5">
      <w:pPr>
        <w:pStyle w:val="Brezrazmikov"/>
        <w:jc w:val="both"/>
        <w:rPr>
          <w:rFonts w:asciiTheme="minorHAnsi" w:hAnsiTheme="minorHAnsi" w:cstheme="minorHAnsi"/>
        </w:rPr>
      </w:pPr>
      <w:r w:rsidRPr="009E233A">
        <w:rPr>
          <w:rFonts w:asciiTheme="minorHAnsi" w:hAnsiTheme="minorHAnsi" w:cstheme="minorHAnsi"/>
          <w:lang w:val="en-GB"/>
        </w:rPr>
        <w:t xml:space="preserve">Students with special needs are blind, partially sighted or visually impaired students, deaf and hearing impaired students, students with speech and language disorders, students with reduced mobility, students with a long-term health condition, students with autistic disorders and students with emotional and behavioural disorders. </w:t>
      </w:r>
    </w:p>
    <w:p w14:paraId="799D7B3F" w14:textId="77777777" w:rsidR="009F1227" w:rsidRPr="009E233A" w:rsidRDefault="009F1227" w:rsidP="006768E5">
      <w:pPr>
        <w:pStyle w:val="Brezrazmikov"/>
        <w:jc w:val="both"/>
        <w:rPr>
          <w:rFonts w:asciiTheme="minorHAnsi" w:hAnsiTheme="minorHAnsi" w:cstheme="minorHAnsi"/>
        </w:rPr>
      </w:pPr>
    </w:p>
    <w:p w14:paraId="48D3303D" w14:textId="66482F4E" w:rsidR="00046FF8" w:rsidRPr="009E233A" w:rsidRDefault="00B5149B" w:rsidP="006768E5">
      <w:pPr>
        <w:pStyle w:val="Brezrazmikov"/>
        <w:jc w:val="both"/>
        <w:rPr>
          <w:rFonts w:asciiTheme="minorHAnsi" w:hAnsiTheme="minorHAnsi" w:cstheme="minorHAnsi"/>
        </w:rPr>
      </w:pPr>
      <w:r w:rsidRPr="009E233A">
        <w:rPr>
          <w:rFonts w:asciiTheme="minorHAnsi" w:hAnsiTheme="minorHAnsi" w:cstheme="minorHAnsi"/>
          <w:lang w:val="en-GB"/>
        </w:rPr>
        <w:t xml:space="preserve">Students from disadvantaged backgrounds (on economic grounds) are </w:t>
      </w:r>
      <w:r w:rsidRPr="009E233A">
        <w:rPr>
          <w:rFonts w:asciiTheme="minorHAnsi" w:hAnsiTheme="minorHAnsi" w:cstheme="minorHAnsi"/>
          <w:u w:val="single"/>
          <w:lang w:val="en-GB"/>
        </w:rPr>
        <w:t>not considered</w:t>
      </w:r>
      <w:r w:rsidRPr="009E233A">
        <w:rPr>
          <w:rFonts w:asciiTheme="minorHAnsi" w:hAnsiTheme="minorHAnsi" w:cstheme="minorHAnsi"/>
          <w:lang w:val="en-GB"/>
        </w:rPr>
        <w:t xml:space="preserve"> to be among persons with special needs. </w:t>
      </w:r>
    </w:p>
    <w:p w14:paraId="4CA881B8" w14:textId="77777777" w:rsidR="009F1227" w:rsidRPr="009E233A" w:rsidRDefault="009F1227" w:rsidP="006768E5">
      <w:pPr>
        <w:pStyle w:val="Brezrazmikov"/>
        <w:jc w:val="both"/>
        <w:rPr>
          <w:rFonts w:asciiTheme="minorHAnsi" w:hAnsiTheme="minorHAnsi" w:cstheme="minorHAnsi"/>
        </w:rPr>
      </w:pPr>
    </w:p>
    <w:p w14:paraId="187824E5" w14:textId="68EE5D23" w:rsidR="002A62DD" w:rsidRPr="009E233A" w:rsidRDefault="00B5149B" w:rsidP="006768E5">
      <w:pPr>
        <w:pStyle w:val="Brezrazmikov"/>
        <w:jc w:val="both"/>
        <w:rPr>
          <w:rFonts w:asciiTheme="minorHAnsi" w:hAnsiTheme="minorHAnsi" w:cstheme="minorHAnsi"/>
        </w:rPr>
      </w:pPr>
      <w:r w:rsidRPr="009E233A">
        <w:rPr>
          <w:rFonts w:asciiTheme="minorHAnsi" w:hAnsiTheme="minorHAnsi" w:cstheme="minorHAnsi"/>
          <w:lang w:val="en-GB"/>
        </w:rPr>
        <w:t>Examples of additional costs for students with special needs include additional travel expenses, adapted local transportation, additional costs due to adapted accommodation, additional costs due to assistance, costs of health services, costs of special teaching aids, etc.</w:t>
      </w:r>
    </w:p>
    <w:p w14:paraId="4283643E" w14:textId="77777777" w:rsidR="00ED2B68" w:rsidRPr="009E233A" w:rsidRDefault="00ED2B68" w:rsidP="006768E5">
      <w:pPr>
        <w:pStyle w:val="Brezrazmikov"/>
        <w:jc w:val="both"/>
        <w:rPr>
          <w:rFonts w:asciiTheme="minorHAnsi" w:hAnsiTheme="minorHAnsi" w:cstheme="minorHAnsi"/>
        </w:rPr>
      </w:pPr>
    </w:p>
    <w:p w14:paraId="45A96DCC" w14:textId="44941998" w:rsidR="002A62DD" w:rsidRPr="009E233A" w:rsidRDefault="002A62DD" w:rsidP="009F1227">
      <w:pPr>
        <w:pStyle w:val="Brezrazmikov"/>
        <w:numPr>
          <w:ilvl w:val="0"/>
          <w:numId w:val="21"/>
        </w:numPr>
        <w:jc w:val="both"/>
        <w:rPr>
          <w:rFonts w:asciiTheme="minorHAnsi" w:hAnsiTheme="minorHAnsi" w:cstheme="minorHAnsi"/>
          <w:b/>
        </w:rPr>
      </w:pPr>
      <w:r w:rsidRPr="009E233A">
        <w:rPr>
          <w:rFonts w:asciiTheme="minorHAnsi" w:hAnsiTheme="minorHAnsi" w:cstheme="minorHAnsi"/>
          <w:b/>
          <w:bCs/>
          <w:lang w:val="en-GB"/>
        </w:rPr>
        <w:t>HOW TO APPLY AND DEADLINE FOR APPLICATIONS</w:t>
      </w:r>
    </w:p>
    <w:p w14:paraId="0FE60BB2" w14:textId="3322747E" w:rsidR="002A62DD" w:rsidRPr="009E233A" w:rsidRDefault="002A62DD" w:rsidP="006768E5">
      <w:pPr>
        <w:pStyle w:val="Brezrazmikov"/>
        <w:jc w:val="both"/>
        <w:rPr>
          <w:rFonts w:asciiTheme="minorHAnsi" w:hAnsiTheme="minorHAnsi" w:cstheme="minorHAnsi"/>
          <w:u w:val="single"/>
        </w:rPr>
      </w:pPr>
      <w:r w:rsidRPr="009E233A">
        <w:rPr>
          <w:rFonts w:asciiTheme="minorHAnsi" w:hAnsiTheme="minorHAnsi" w:cstheme="minorHAnsi"/>
          <w:lang w:val="en-GB"/>
        </w:rPr>
        <w:lastRenderedPageBreak/>
        <w:t xml:space="preserve">Students who want to participate in short-term Erasmus+ doctoral mobility abroad should fill out an </w:t>
      </w:r>
      <w:r w:rsidRPr="009E233A">
        <w:rPr>
          <w:rFonts w:asciiTheme="minorHAnsi" w:hAnsiTheme="minorHAnsi" w:cstheme="minorHAnsi"/>
          <w:u w:val="single"/>
          <w:lang w:val="en-GB"/>
        </w:rPr>
        <w:t>application form following the instructions provided by their faculty</w:t>
      </w:r>
      <w:r w:rsidRPr="009E233A">
        <w:rPr>
          <w:rFonts w:asciiTheme="minorHAnsi" w:hAnsiTheme="minorHAnsi" w:cstheme="minorHAnsi"/>
          <w:lang w:val="en-GB"/>
        </w:rPr>
        <w:t xml:space="preserve"> and submit it at least 30 days before their mobility programme begins.</w:t>
      </w:r>
    </w:p>
    <w:p w14:paraId="075B6450" w14:textId="77777777" w:rsidR="002A62DD" w:rsidRPr="009E233A" w:rsidRDefault="002A62DD" w:rsidP="006768E5">
      <w:pPr>
        <w:pStyle w:val="Brezrazmikov"/>
        <w:jc w:val="both"/>
        <w:rPr>
          <w:rFonts w:asciiTheme="minorHAnsi" w:hAnsiTheme="minorHAnsi" w:cstheme="minorHAnsi"/>
          <w:u w:val="single"/>
        </w:rPr>
      </w:pPr>
    </w:p>
    <w:p w14:paraId="0B8BB0DF" w14:textId="30117C78" w:rsidR="00366CEF" w:rsidRPr="009E233A" w:rsidRDefault="002A62DD" w:rsidP="006768E5">
      <w:pPr>
        <w:pStyle w:val="Brezrazmikov"/>
        <w:jc w:val="both"/>
        <w:rPr>
          <w:rFonts w:asciiTheme="minorHAnsi" w:hAnsiTheme="minorHAnsi" w:cstheme="minorHAnsi"/>
        </w:rPr>
      </w:pPr>
      <w:r w:rsidRPr="009E233A">
        <w:rPr>
          <w:rFonts w:asciiTheme="minorHAnsi" w:hAnsiTheme="minorHAnsi" w:cstheme="minorHAnsi"/>
          <w:b/>
          <w:bCs/>
          <w:lang w:val="en-GB"/>
        </w:rPr>
        <w:t xml:space="preserve">Their faculty submits the information on selected applicants to the USMS in the prescribed table via SharePoint </w:t>
      </w:r>
      <w:r w:rsidR="000B7367">
        <w:rPr>
          <w:rFonts w:asciiTheme="minorHAnsi" w:hAnsiTheme="minorHAnsi" w:cstheme="minorHAnsi"/>
          <w:b/>
          <w:bCs/>
          <w:u w:val="single"/>
          <w:lang w:val="en-GB"/>
        </w:rPr>
        <w:t>within 5</w:t>
      </w:r>
      <w:r w:rsidRPr="009E233A">
        <w:rPr>
          <w:rFonts w:asciiTheme="minorHAnsi" w:hAnsiTheme="minorHAnsi" w:cstheme="minorHAnsi"/>
          <w:b/>
          <w:bCs/>
          <w:u w:val="single"/>
          <w:lang w:val="en-GB"/>
        </w:rPr>
        <w:t xml:space="preserve"> days of receiving the application</w:t>
      </w:r>
      <w:r w:rsidRPr="009E233A">
        <w:rPr>
          <w:rFonts w:asciiTheme="minorHAnsi" w:hAnsiTheme="minorHAnsi" w:cstheme="minorHAnsi"/>
          <w:b/>
          <w:bCs/>
          <w:lang w:val="en-GB"/>
        </w:rPr>
        <w:t>.</w:t>
      </w:r>
      <w:r w:rsidRPr="009E233A">
        <w:rPr>
          <w:rFonts w:asciiTheme="minorHAnsi" w:hAnsiTheme="minorHAnsi" w:cstheme="minorHAnsi"/>
          <w:lang w:val="en-GB"/>
        </w:rPr>
        <w:t xml:space="preserve"> Incomplete applications or applications submitted after the set deadline will not be considered.</w:t>
      </w:r>
    </w:p>
    <w:p w14:paraId="36B4481B" w14:textId="77777777" w:rsidR="009F1227" w:rsidRPr="009E233A" w:rsidRDefault="009F1227" w:rsidP="006768E5">
      <w:pPr>
        <w:pStyle w:val="Brezrazmikov"/>
        <w:jc w:val="both"/>
        <w:rPr>
          <w:rFonts w:asciiTheme="minorHAnsi" w:hAnsiTheme="minorHAnsi" w:cstheme="minorHAnsi"/>
        </w:rPr>
      </w:pPr>
    </w:p>
    <w:p w14:paraId="5B87D54B" w14:textId="77777777" w:rsidR="002A62DD" w:rsidRPr="009E233A" w:rsidRDefault="002A62DD" w:rsidP="006768E5">
      <w:pPr>
        <w:pStyle w:val="Brezrazmikov"/>
        <w:jc w:val="both"/>
        <w:rPr>
          <w:rFonts w:asciiTheme="minorHAnsi" w:hAnsiTheme="minorHAnsi" w:cstheme="minorHAnsi"/>
        </w:rPr>
      </w:pPr>
      <w:r w:rsidRPr="009E233A">
        <w:rPr>
          <w:rFonts w:asciiTheme="minorHAnsi" w:hAnsiTheme="minorHAnsi" w:cstheme="minorHAnsi"/>
          <w:lang w:val="en-GB"/>
        </w:rPr>
        <w:t xml:space="preserve">More information is available from the </w:t>
      </w:r>
      <w:r w:rsidRPr="009E233A">
        <w:rPr>
          <w:rFonts w:asciiTheme="minorHAnsi" w:hAnsiTheme="minorHAnsi" w:cstheme="minorHAnsi"/>
          <w:b/>
          <w:bCs/>
          <w:lang w:val="en-GB"/>
        </w:rPr>
        <w:t>Erasmus+ contact persons at the UL faculties</w:t>
      </w:r>
      <w:r w:rsidRPr="009E233A">
        <w:rPr>
          <w:rFonts w:asciiTheme="minorHAnsi" w:hAnsiTheme="minorHAnsi" w:cstheme="minorHAnsi"/>
          <w:lang w:val="en-GB"/>
        </w:rPr>
        <w:t>:</w:t>
      </w:r>
    </w:p>
    <w:p w14:paraId="050E83A1" w14:textId="77777777" w:rsidR="002A62DD" w:rsidRPr="009E233A" w:rsidRDefault="002A62DD" w:rsidP="006768E5">
      <w:pPr>
        <w:pStyle w:val="Brezrazmikov"/>
        <w:jc w:val="both"/>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2431"/>
        <w:gridCol w:w="3092"/>
      </w:tblGrid>
      <w:tr w:rsidR="002A62DD" w:rsidRPr="009E233A" w14:paraId="2DF6C17C"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18DC61C0" w14:textId="77777777" w:rsidR="002A62DD" w:rsidRPr="009E233A" w:rsidRDefault="002A62DD" w:rsidP="00212548">
            <w:pPr>
              <w:pStyle w:val="Brezrazmikov"/>
              <w:jc w:val="center"/>
              <w:rPr>
                <w:rFonts w:asciiTheme="minorHAnsi" w:hAnsiTheme="minorHAnsi" w:cstheme="minorHAnsi"/>
                <w:b/>
                <w:color w:val="2E74B5" w:themeColor="accent1" w:themeShade="BF"/>
              </w:rPr>
            </w:pPr>
            <w:r w:rsidRPr="009E233A">
              <w:rPr>
                <w:rFonts w:asciiTheme="minorHAnsi" w:hAnsiTheme="minorHAnsi" w:cstheme="minorHAnsi"/>
                <w:b/>
                <w:bCs/>
                <w:color w:val="2E74B5" w:themeColor="accent1" w:themeShade="BF"/>
                <w:lang w:val="en-GB"/>
              </w:rPr>
              <w:t>UL FACULTY</w:t>
            </w:r>
          </w:p>
        </w:tc>
        <w:tc>
          <w:tcPr>
            <w:tcW w:w="2431" w:type="dxa"/>
            <w:tcBorders>
              <w:top w:val="single" w:sz="4" w:space="0" w:color="auto"/>
              <w:left w:val="single" w:sz="4" w:space="0" w:color="auto"/>
              <w:bottom w:val="single" w:sz="4" w:space="0" w:color="auto"/>
              <w:right w:val="single" w:sz="4" w:space="0" w:color="auto"/>
            </w:tcBorders>
            <w:hideMark/>
          </w:tcPr>
          <w:p w14:paraId="599EC74F" w14:textId="77777777" w:rsidR="002A62DD" w:rsidRPr="009E233A" w:rsidRDefault="002A62DD" w:rsidP="00212548">
            <w:pPr>
              <w:pStyle w:val="Brezrazmikov"/>
              <w:jc w:val="center"/>
              <w:rPr>
                <w:rFonts w:asciiTheme="minorHAnsi" w:hAnsiTheme="minorHAnsi" w:cstheme="minorHAnsi"/>
                <w:b/>
                <w:color w:val="2E74B5" w:themeColor="accent1" w:themeShade="BF"/>
              </w:rPr>
            </w:pPr>
            <w:r w:rsidRPr="009E233A">
              <w:rPr>
                <w:rFonts w:asciiTheme="minorHAnsi" w:hAnsiTheme="minorHAnsi" w:cstheme="minorHAnsi"/>
                <w:b/>
                <w:bCs/>
                <w:color w:val="2E74B5" w:themeColor="accent1" w:themeShade="BF"/>
                <w:lang w:val="en-GB"/>
              </w:rPr>
              <w:t>ERASMUS+ CONTACT PERSON</w:t>
            </w:r>
          </w:p>
        </w:tc>
        <w:tc>
          <w:tcPr>
            <w:tcW w:w="3092" w:type="dxa"/>
            <w:tcBorders>
              <w:top w:val="single" w:sz="4" w:space="0" w:color="auto"/>
              <w:left w:val="single" w:sz="4" w:space="0" w:color="auto"/>
              <w:bottom w:val="single" w:sz="4" w:space="0" w:color="auto"/>
              <w:right w:val="single" w:sz="4" w:space="0" w:color="auto"/>
            </w:tcBorders>
            <w:hideMark/>
          </w:tcPr>
          <w:p w14:paraId="3B510342" w14:textId="017D2190" w:rsidR="002A62DD" w:rsidRPr="009E233A" w:rsidRDefault="002A62DD" w:rsidP="00212548">
            <w:pPr>
              <w:pStyle w:val="Brezrazmikov"/>
              <w:jc w:val="center"/>
              <w:rPr>
                <w:rFonts w:asciiTheme="minorHAnsi" w:hAnsiTheme="minorHAnsi" w:cstheme="minorHAnsi"/>
                <w:b/>
                <w:color w:val="2E74B5" w:themeColor="accent1" w:themeShade="BF"/>
              </w:rPr>
            </w:pPr>
            <w:r w:rsidRPr="009E233A">
              <w:rPr>
                <w:rFonts w:asciiTheme="minorHAnsi" w:hAnsiTheme="minorHAnsi" w:cstheme="minorHAnsi"/>
                <w:b/>
                <w:bCs/>
                <w:color w:val="2E74B5" w:themeColor="accent1" w:themeShade="BF"/>
                <w:lang w:val="en-GB"/>
              </w:rPr>
              <w:t>EMAIL</w:t>
            </w:r>
          </w:p>
        </w:tc>
      </w:tr>
      <w:tr w:rsidR="009932B3" w:rsidRPr="009E233A" w14:paraId="6301F6FF"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6E6988F6"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Academy of Music</w:t>
            </w:r>
          </w:p>
        </w:tc>
        <w:tc>
          <w:tcPr>
            <w:tcW w:w="2431" w:type="dxa"/>
            <w:tcBorders>
              <w:top w:val="single" w:sz="4" w:space="0" w:color="auto"/>
              <w:left w:val="single" w:sz="4" w:space="0" w:color="auto"/>
              <w:bottom w:val="single" w:sz="4" w:space="0" w:color="auto"/>
              <w:right w:val="single" w:sz="4" w:space="0" w:color="auto"/>
            </w:tcBorders>
            <w:hideMark/>
          </w:tcPr>
          <w:p w14:paraId="61B83A2E" w14:textId="29B25D04"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Nina Podlipnik</w:t>
            </w:r>
          </w:p>
        </w:tc>
        <w:tc>
          <w:tcPr>
            <w:tcW w:w="3092" w:type="dxa"/>
            <w:tcBorders>
              <w:top w:val="single" w:sz="4" w:space="0" w:color="auto"/>
              <w:left w:val="single" w:sz="4" w:space="0" w:color="auto"/>
              <w:bottom w:val="single" w:sz="4" w:space="0" w:color="auto"/>
              <w:right w:val="single" w:sz="4" w:space="0" w:color="auto"/>
            </w:tcBorders>
            <w:hideMark/>
          </w:tcPr>
          <w:p w14:paraId="739CD771" w14:textId="3A4E371D" w:rsidR="009932B3" w:rsidRPr="009E233A" w:rsidRDefault="009932B3" w:rsidP="009932B3">
            <w:pPr>
              <w:pStyle w:val="Brezrazmikov"/>
              <w:jc w:val="both"/>
              <w:rPr>
                <w:rFonts w:asciiTheme="minorHAnsi" w:hAnsiTheme="minorHAnsi" w:cstheme="minorHAnsi"/>
                <w:color w:val="2E74B5" w:themeColor="accent1" w:themeShade="BF"/>
              </w:rPr>
            </w:pPr>
            <w:r w:rsidRPr="00D47653">
              <w:rPr>
                <w:rFonts w:asciiTheme="minorHAnsi" w:hAnsiTheme="minorHAnsi" w:cstheme="minorHAnsi"/>
                <w:color w:val="2E74B5" w:themeColor="accent1" w:themeShade="BF"/>
              </w:rPr>
              <w:t>nina.podlipnik@ag.uni-lj.si</w:t>
            </w:r>
          </w:p>
        </w:tc>
      </w:tr>
      <w:tr w:rsidR="009932B3" w:rsidRPr="009E233A" w14:paraId="5D8DB2F6"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5D6D72AC"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Academy of Theatre, Radio, Film and Television</w:t>
            </w:r>
          </w:p>
        </w:tc>
        <w:tc>
          <w:tcPr>
            <w:tcW w:w="2431" w:type="dxa"/>
            <w:tcBorders>
              <w:top w:val="single" w:sz="4" w:space="0" w:color="auto"/>
              <w:left w:val="single" w:sz="4" w:space="0" w:color="auto"/>
              <w:bottom w:val="single" w:sz="4" w:space="0" w:color="auto"/>
              <w:right w:val="single" w:sz="4" w:space="0" w:color="auto"/>
            </w:tcBorders>
            <w:hideMark/>
          </w:tcPr>
          <w:p w14:paraId="4AD508C0" w14:textId="0960B4DE" w:rsidR="009932B3" w:rsidRPr="009E233A" w:rsidRDefault="009932B3" w:rsidP="009932B3">
            <w:pPr>
              <w:pStyle w:val="Brezrazmikov"/>
              <w:jc w:val="both"/>
              <w:rPr>
                <w:rFonts w:asciiTheme="minorHAnsi" w:hAnsiTheme="minorHAnsi" w:cstheme="minorHAnsi"/>
              </w:rPr>
            </w:pPr>
            <w:r>
              <w:rPr>
                <w:rFonts w:asciiTheme="minorHAnsi" w:hAnsiTheme="minorHAnsi" w:cstheme="minorHAnsi"/>
              </w:rPr>
              <w:t>Pia Mikolič</w:t>
            </w:r>
          </w:p>
        </w:tc>
        <w:tc>
          <w:tcPr>
            <w:tcW w:w="3092" w:type="dxa"/>
            <w:tcBorders>
              <w:top w:val="single" w:sz="4" w:space="0" w:color="auto"/>
              <w:left w:val="single" w:sz="4" w:space="0" w:color="auto"/>
              <w:bottom w:val="single" w:sz="4" w:space="0" w:color="auto"/>
              <w:right w:val="single" w:sz="4" w:space="0" w:color="auto"/>
            </w:tcBorders>
          </w:tcPr>
          <w:p w14:paraId="5E074E7C" w14:textId="77777777" w:rsidR="009932B3" w:rsidRPr="00622E8F" w:rsidRDefault="008500ED" w:rsidP="009932B3">
            <w:pPr>
              <w:pStyle w:val="Brezrazmikov"/>
              <w:jc w:val="both"/>
              <w:rPr>
                <w:rFonts w:asciiTheme="minorHAnsi" w:hAnsiTheme="minorHAnsi" w:cstheme="minorHAnsi"/>
                <w:color w:val="2E74B5" w:themeColor="accent1" w:themeShade="BF"/>
              </w:rPr>
            </w:pPr>
            <w:hyperlink r:id="rId11" w:history="1">
              <w:r w:rsidR="009932B3" w:rsidRPr="00622E8F">
                <w:rPr>
                  <w:rStyle w:val="Hiperpovezava"/>
                  <w:rFonts w:asciiTheme="minorHAnsi" w:hAnsiTheme="minorHAnsi" w:cstheme="minorHAnsi"/>
                  <w:color w:val="2E74B5" w:themeColor="accent1" w:themeShade="BF"/>
                  <w:u w:val="none"/>
                </w:rPr>
                <w:t>international@agrft.uni-lj.si</w:t>
              </w:r>
            </w:hyperlink>
          </w:p>
          <w:p w14:paraId="26DF3F57" w14:textId="77777777" w:rsidR="009932B3" w:rsidRPr="009E233A" w:rsidRDefault="009932B3" w:rsidP="009932B3">
            <w:pPr>
              <w:pStyle w:val="Brezrazmikov"/>
              <w:jc w:val="both"/>
              <w:rPr>
                <w:rFonts w:asciiTheme="minorHAnsi" w:hAnsiTheme="minorHAnsi" w:cstheme="minorHAnsi"/>
                <w:color w:val="2E74B5" w:themeColor="accent1" w:themeShade="BF"/>
              </w:rPr>
            </w:pPr>
          </w:p>
        </w:tc>
      </w:tr>
      <w:tr w:rsidR="009932B3" w:rsidRPr="009E233A" w14:paraId="62F870F1"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201776B7"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Academy of Fine Arts and Design</w:t>
            </w:r>
          </w:p>
        </w:tc>
        <w:tc>
          <w:tcPr>
            <w:tcW w:w="2431" w:type="dxa"/>
            <w:tcBorders>
              <w:top w:val="single" w:sz="4" w:space="0" w:color="auto"/>
              <w:left w:val="single" w:sz="4" w:space="0" w:color="auto"/>
              <w:bottom w:val="single" w:sz="4" w:space="0" w:color="auto"/>
              <w:right w:val="single" w:sz="4" w:space="0" w:color="auto"/>
            </w:tcBorders>
            <w:hideMark/>
          </w:tcPr>
          <w:p w14:paraId="3F31FACF" w14:textId="0E7039E7"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Jasmina Zajc</w:t>
            </w:r>
          </w:p>
        </w:tc>
        <w:tc>
          <w:tcPr>
            <w:tcW w:w="3092" w:type="dxa"/>
            <w:tcBorders>
              <w:top w:val="single" w:sz="4" w:space="0" w:color="auto"/>
              <w:left w:val="single" w:sz="4" w:space="0" w:color="auto"/>
              <w:bottom w:val="single" w:sz="4" w:space="0" w:color="auto"/>
              <w:right w:val="single" w:sz="4" w:space="0" w:color="auto"/>
            </w:tcBorders>
          </w:tcPr>
          <w:p w14:paraId="026A0353" w14:textId="77777777" w:rsidR="009932B3" w:rsidRPr="00D47653" w:rsidRDefault="008500ED" w:rsidP="009932B3">
            <w:pPr>
              <w:pStyle w:val="Brezrazmikov"/>
              <w:jc w:val="both"/>
              <w:rPr>
                <w:rFonts w:asciiTheme="minorHAnsi" w:hAnsiTheme="minorHAnsi" w:cstheme="minorHAnsi"/>
                <w:color w:val="2E74B5" w:themeColor="accent1" w:themeShade="BF"/>
              </w:rPr>
            </w:pPr>
            <w:hyperlink r:id="rId12" w:history="1">
              <w:r w:rsidR="009932B3" w:rsidRPr="00D47653">
                <w:rPr>
                  <w:rStyle w:val="Hiperpovezava"/>
                  <w:rFonts w:asciiTheme="minorHAnsi" w:hAnsiTheme="minorHAnsi" w:cstheme="minorHAnsi"/>
                  <w:color w:val="2E74B5" w:themeColor="accent1" w:themeShade="BF"/>
                  <w:u w:val="none"/>
                </w:rPr>
                <w:t>jasmina.zajc@aluo.uni-lj.si</w:t>
              </w:r>
            </w:hyperlink>
          </w:p>
          <w:p w14:paraId="07D073D5" w14:textId="77777777" w:rsidR="009932B3" w:rsidRPr="009E233A" w:rsidRDefault="009932B3" w:rsidP="009932B3">
            <w:pPr>
              <w:pStyle w:val="Brezrazmikov"/>
              <w:jc w:val="both"/>
              <w:rPr>
                <w:rFonts w:asciiTheme="minorHAnsi" w:hAnsiTheme="minorHAnsi" w:cstheme="minorHAnsi"/>
                <w:color w:val="2E74B5" w:themeColor="accent1" w:themeShade="BF"/>
              </w:rPr>
            </w:pPr>
          </w:p>
        </w:tc>
      </w:tr>
      <w:tr w:rsidR="009932B3" w:rsidRPr="009E233A" w14:paraId="63F9F60C"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7011C116"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Biotechnology</w:t>
            </w:r>
          </w:p>
        </w:tc>
        <w:tc>
          <w:tcPr>
            <w:tcW w:w="2431" w:type="dxa"/>
            <w:tcBorders>
              <w:top w:val="single" w:sz="4" w:space="0" w:color="auto"/>
              <w:left w:val="single" w:sz="4" w:space="0" w:color="auto"/>
              <w:bottom w:val="single" w:sz="4" w:space="0" w:color="auto"/>
              <w:right w:val="single" w:sz="4" w:space="0" w:color="auto"/>
            </w:tcBorders>
            <w:hideMark/>
          </w:tcPr>
          <w:p w14:paraId="74296CA3" w14:textId="16E02DAA"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Katarina Rihtaršič</w:t>
            </w:r>
          </w:p>
        </w:tc>
        <w:tc>
          <w:tcPr>
            <w:tcW w:w="3092" w:type="dxa"/>
            <w:tcBorders>
              <w:top w:val="single" w:sz="4" w:space="0" w:color="auto"/>
              <w:left w:val="single" w:sz="4" w:space="0" w:color="auto"/>
              <w:bottom w:val="single" w:sz="4" w:space="0" w:color="auto"/>
              <w:right w:val="single" w:sz="4" w:space="0" w:color="auto"/>
            </w:tcBorders>
            <w:hideMark/>
          </w:tcPr>
          <w:p w14:paraId="7439AEF6" w14:textId="2C462453" w:rsidR="009932B3" w:rsidRPr="009E233A" w:rsidRDefault="008500ED" w:rsidP="009932B3">
            <w:pPr>
              <w:pStyle w:val="Brezrazmikov"/>
              <w:jc w:val="both"/>
              <w:rPr>
                <w:rFonts w:asciiTheme="minorHAnsi" w:hAnsiTheme="minorHAnsi" w:cstheme="minorHAnsi"/>
                <w:color w:val="1F4E79" w:themeColor="accent1" w:themeShade="80"/>
              </w:rPr>
            </w:pPr>
            <w:hyperlink r:id="rId13" w:history="1">
              <w:r w:rsidR="009932B3" w:rsidRPr="00BC4969">
                <w:rPr>
                  <w:rStyle w:val="Hiperpovezava"/>
                  <w:rFonts w:asciiTheme="minorHAnsi" w:hAnsiTheme="minorHAnsi" w:cstheme="minorHAnsi"/>
                  <w:color w:val="2E74B5" w:themeColor="accent1" w:themeShade="BF"/>
                  <w:u w:val="none"/>
                </w:rPr>
                <w:t>international@bf.uni-lj.si</w:t>
              </w:r>
            </w:hyperlink>
          </w:p>
        </w:tc>
      </w:tr>
      <w:tr w:rsidR="009932B3" w:rsidRPr="009E233A" w14:paraId="185EDFB7"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07610CBE"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School of Economics and Business</w:t>
            </w:r>
          </w:p>
        </w:tc>
        <w:tc>
          <w:tcPr>
            <w:tcW w:w="2431" w:type="dxa"/>
            <w:tcBorders>
              <w:top w:val="single" w:sz="4" w:space="0" w:color="auto"/>
              <w:left w:val="single" w:sz="4" w:space="0" w:color="auto"/>
              <w:bottom w:val="single" w:sz="4" w:space="0" w:color="auto"/>
              <w:right w:val="single" w:sz="4" w:space="0" w:color="auto"/>
            </w:tcBorders>
            <w:hideMark/>
          </w:tcPr>
          <w:p w14:paraId="31329B75" w14:textId="1A0A2007" w:rsidR="009932B3" w:rsidRPr="009E233A" w:rsidRDefault="009932B3" w:rsidP="009932B3">
            <w:pPr>
              <w:pStyle w:val="Brezrazmikov"/>
              <w:jc w:val="both"/>
              <w:rPr>
                <w:rFonts w:asciiTheme="minorHAnsi" w:hAnsiTheme="minorHAnsi" w:cstheme="minorHAnsi"/>
              </w:rPr>
            </w:pPr>
            <w:r w:rsidRPr="00BC4969">
              <w:rPr>
                <w:rFonts w:asciiTheme="minorHAnsi" w:hAnsiTheme="minorHAnsi" w:cstheme="minorHAnsi"/>
              </w:rPr>
              <w:t xml:space="preserve">Klavdija Besednjak </w:t>
            </w:r>
          </w:p>
        </w:tc>
        <w:tc>
          <w:tcPr>
            <w:tcW w:w="3092" w:type="dxa"/>
            <w:tcBorders>
              <w:top w:val="single" w:sz="4" w:space="0" w:color="auto"/>
              <w:left w:val="single" w:sz="4" w:space="0" w:color="auto"/>
              <w:bottom w:val="single" w:sz="4" w:space="0" w:color="auto"/>
              <w:right w:val="single" w:sz="4" w:space="0" w:color="auto"/>
            </w:tcBorders>
            <w:hideMark/>
          </w:tcPr>
          <w:p w14:paraId="7D82A773" w14:textId="47FC7083" w:rsidR="009932B3" w:rsidRPr="009E233A" w:rsidRDefault="008500ED" w:rsidP="009932B3">
            <w:pPr>
              <w:pStyle w:val="Brezrazmikov"/>
              <w:jc w:val="both"/>
              <w:rPr>
                <w:rFonts w:asciiTheme="minorHAnsi" w:hAnsiTheme="minorHAnsi" w:cstheme="minorHAnsi"/>
                <w:color w:val="2E74B5" w:themeColor="accent1" w:themeShade="BF"/>
              </w:rPr>
            </w:pPr>
            <w:hyperlink r:id="rId14" w:history="1">
              <w:r w:rsidR="009932B3" w:rsidRPr="00BC4969">
                <w:rPr>
                  <w:rStyle w:val="Hiperpovezava"/>
                  <w:rFonts w:asciiTheme="minorHAnsi" w:hAnsiTheme="minorHAnsi" w:cstheme="minorHAnsi"/>
                  <w:color w:val="2E74B5" w:themeColor="accent1" w:themeShade="BF"/>
                  <w:u w:val="none"/>
                </w:rPr>
                <w:t>outgoing@ef.uni-lj.si</w:t>
              </w:r>
            </w:hyperlink>
          </w:p>
        </w:tc>
      </w:tr>
      <w:tr w:rsidR="009932B3" w:rsidRPr="009E233A" w14:paraId="1D44E44E"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0AB9298E"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Architecture</w:t>
            </w:r>
          </w:p>
        </w:tc>
        <w:tc>
          <w:tcPr>
            <w:tcW w:w="2431" w:type="dxa"/>
            <w:tcBorders>
              <w:top w:val="single" w:sz="4" w:space="0" w:color="auto"/>
              <w:left w:val="single" w:sz="4" w:space="0" w:color="auto"/>
              <w:bottom w:val="single" w:sz="4" w:space="0" w:color="auto"/>
              <w:right w:val="single" w:sz="4" w:space="0" w:color="auto"/>
            </w:tcBorders>
            <w:hideMark/>
          </w:tcPr>
          <w:p w14:paraId="7C7BD74B" w14:textId="39BCE767"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Matevž Juvančič</w:t>
            </w:r>
          </w:p>
        </w:tc>
        <w:tc>
          <w:tcPr>
            <w:tcW w:w="3092" w:type="dxa"/>
            <w:tcBorders>
              <w:top w:val="single" w:sz="4" w:space="0" w:color="auto"/>
              <w:left w:val="single" w:sz="4" w:space="0" w:color="auto"/>
              <w:bottom w:val="single" w:sz="4" w:space="0" w:color="auto"/>
              <w:right w:val="single" w:sz="4" w:space="0" w:color="auto"/>
            </w:tcBorders>
            <w:hideMark/>
          </w:tcPr>
          <w:p w14:paraId="35FF469E" w14:textId="4D5A2AC7" w:rsidR="009932B3" w:rsidRPr="009E233A" w:rsidRDefault="008500ED" w:rsidP="009932B3">
            <w:pPr>
              <w:pStyle w:val="Brezrazmikov"/>
              <w:jc w:val="both"/>
              <w:rPr>
                <w:rFonts w:asciiTheme="minorHAnsi" w:hAnsiTheme="minorHAnsi" w:cstheme="minorHAnsi"/>
                <w:color w:val="2E74B5" w:themeColor="accent1" w:themeShade="BF"/>
              </w:rPr>
            </w:pPr>
            <w:hyperlink r:id="rId15" w:history="1">
              <w:r w:rsidR="009932B3" w:rsidRPr="00D47653">
                <w:rPr>
                  <w:rStyle w:val="Hiperpovezava"/>
                  <w:rFonts w:asciiTheme="minorHAnsi" w:hAnsiTheme="minorHAnsi" w:cstheme="minorHAnsi"/>
                  <w:color w:val="2E74B5" w:themeColor="accent1" w:themeShade="BF"/>
                  <w:u w:val="none"/>
                </w:rPr>
                <w:t>matevz.juvancic@fa.uni-lj.si</w:t>
              </w:r>
            </w:hyperlink>
          </w:p>
        </w:tc>
      </w:tr>
      <w:tr w:rsidR="009932B3" w:rsidRPr="009E233A" w14:paraId="6870CEF9"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76F7540E"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Social Sciences</w:t>
            </w:r>
          </w:p>
        </w:tc>
        <w:tc>
          <w:tcPr>
            <w:tcW w:w="2431" w:type="dxa"/>
            <w:tcBorders>
              <w:top w:val="single" w:sz="4" w:space="0" w:color="auto"/>
              <w:left w:val="single" w:sz="4" w:space="0" w:color="auto"/>
              <w:bottom w:val="single" w:sz="4" w:space="0" w:color="auto"/>
              <w:right w:val="single" w:sz="4" w:space="0" w:color="auto"/>
            </w:tcBorders>
            <w:hideMark/>
          </w:tcPr>
          <w:p w14:paraId="0960A77B" w14:textId="6FCDD834" w:rsidR="009932B3" w:rsidRPr="009E233A" w:rsidRDefault="009932B3" w:rsidP="009932B3">
            <w:pPr>
              <w:pStyle w:val="Brezrazmikov"/>
              <w:jc w:val="both"/>
              <w:rPr>
                <w:rFonts w:asciiTheme="minorHAnsi" w:hAnsiTheme="minorHAnsi" w:cstheme="minorHAnsi"/>
              </w:rPr>
            </w:pPr>
            <w:r>
              <w:rPr>
                <w:rFonts w:asciiTheme="minorHAnsi" w:hAnsiTheme="minorHAnsi" w:cstheme="minorHAnsi"/>
              </w:rPr>
              <w:t>Maša Kolenbrand</w:t>
            </w:r>
          </w:p>
        </w:tc>
        <w:tc>
          <w:tcPr>
            <w:tcW w:w="3092" w:type="dxa"/>
            <w:tcBorders>
              <w:top w:val="single" w:sz="4" w:space="0" w:color="auto"/>
              <w:left w:val="single" w:sz="4" w:space="0" w:color="auto"/>
              <w:bottom w:val="single" w:sz="4" w:space="0" w:color="auto"/>
              <w:right w:val="single" w:sz="4" w:space="0" w:color="auto"/>
            </w:tcBorders>
            <w:hideMark/>
          </w:tcPr>
          <w:p w14:paraId="5C05E00A" w14:textId="7146DC7E" w:rsidR="009932B3" w:rsidRPr="009E233A" w:rsidRDefault="008500ED" w:rsidP="009932B3">
            <w:pPr>
              <w:pStyle w:val="Brezrazmikov"/>
              <w:jc w:val="both"/>
              <w:rPr>
                <w:rFonts w:asciiTheme="minorHAnsi" w:hAnsiTheme="minorHAnsi" w:cstheme="minorHAnsi"/>
                <w:color w:val="2E74B5" w:themeColor="accent1" w:themeShade="BF"/>
              </w:rPr>
            </w:pPr>
            <w:hyperlink r:id="rId16" w:history="1">
              <w:r w:rsidR="009932B3" w:rsidRPr="00D47653">
                <w:rPr>
                  <w:rStyle w:val="Hiperpovezava"/>
                  <w:rFonts w:asciiTheme="minorHAnsi" w:hAnsiTheme="minorHAnsi" w:cstheme="minorHAnsi"/>
                  <w:color w:val="2E74B5" w:themeColor="accent1" w:themeShade="BF"/>
                  <w:u w:val="none"/>
                </w:rPr>
                <w:t>int.office@fdv.uni-lj.si</w:t>
              </w:r>
            </w:hyperlink>
          </w:p>
        </w:tc>
      </w:tr>
      <w:tr w:rsidR="009932B3" w:rsidRPr="009E233A" w14:paraId="70ECDC75"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4AC12383"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Electrical Engineering</w:t>
            </w:r>
          </w:p>
        </w:tc>
        <w:tc>
          <w:tcPr>
            <w:tcW w:w="2431" w:type="dxa"/>
            <w:tcBorders>
              <w:top w:val="single" w:sz="4" w:space="0" w:color="auto"/>
              <w:left w:val="single" w:sz="4" w:space="0" w:color="auto"/>
              <w:bottom w:val="single" w:sz="4" w:space="0" w:color="auto"/>
              <w:right w:val="single" w:sz="4" w:space="0" w:color="auto"/>
            </w:tcBorders>
            <w:hideMark/>
          </w:tcPr>
          <w:p w14:paraId="6E7C387F" w14:textId="172A56E9"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Katarina Erjavec Drešar</w:t>
            </w:r>
          </w:p>
        </w:tc>
        <w:tc>
          <w:tcPr>
            <w:tcW w:w="3092" w:type="dxa"/>
            <w:tcBorders>
              <w:top w:val="single" w:sz="4" w:space="0" w:color="auto"/>
              <w:left w:val="single" w:sz="4" w:space="0" w:color="auto"/>
              <w:bottom w:val="single" w:sz="4" w:space="0" w:color="auto"/>
              <w:right w:val="single" w:sz="4" w:space="0" w:color="auto"/>
            </w:tcBorders>
            <w:hideMark/>
          </w:tcPr>
          <w:p w14:paraId="2E904D29" w14:textId="2B0E6618" w:rsidR="009932B3" w:rsidRPr="009E233A" w:rsidRDefault="009932B3" w:rsidP="009932B3">
            <w:pPr>
              <w:pStyle w:val="Brezrazmikov"/>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international</w:t>
            </w:r>
            <w:r w:rsidRPr="00D47653">
              <w:rPr>
                <w:rFonts w:asciiTheme="minorHAnsi" w:hAnsiTheme="minorHAnsi" w:cstheme="minorHAnsi"/>
                <w:color w:val="2E74B5" w:themeColor="accent1" w:themeShade="BF"/>
              </w:rPr>
              <w:t xml:space="preserve">@fe.uni-lj.si </w:t>
            </w:r>
          </w:p>
        </w:tc>
      </w:tr>
      <w:tr w:rsidR="009932B3" w:rsidRPr="009E233A" w14:paraId="0ED1CCA7"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49D2680B"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Arts</w:t>
            </w:r>
          </w:p>
        </w:tc>
        <w:tc>
          <w:tcPr>
            <w:tcW w:w="2431" w:type="dxa"/>
            <w:tcBorders>
              <w:top w:val="single" w:sz="4" w:space="0" w:color="auto"/>
              <w:left w:val="single" w:sz="4" w:space="0" w:color="auto"/>
              <w:bottom w:val="single" w:sz="4" w:space="0" w:color="auto"/>
              <w:right w:val="single" w:sz="4" w:space="0" w:color="auto"/>
            </w:tcBorders>
            <w:hideMark/>
          </w:tcPr>
          <w:p w14:paraId="27EE4B6F" w14:textId="6AD49D6C"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Anja Golec</w:t>
            </w:r>
          </w:p>
        </w:tc>
        <w:tc>
          <w:tcPr>
            <w:tcW w:w="3092" w:type="dxa"/>
            <w:tcBorders>
              <w:top w:val="single" w:sz="4" w:space="0" w:color="auto"/>
              <w:left w:val="single" w:sz="4" w:space="0" w:color="auto"/>
              <w:bottom w:val="single" w:sz="4" w:space="0" w:color="auto"/>
              <w:right w:val="single" w:sz="4" w:space="0" w:color="auto"/>
            </w:tcBorders>
            <w:hideMark/>
          </w:tcPr>
          <w:p w14:paraId="7BD0A834" w14:textId="40B8C9FE" w:rsidR="009932B3" w:rsidRPr="009E233A" w:rsidRDefault="008500ED" w:rsidP="009932B3">
            <w:pPr>
              <w:pStyle w:val="Brezrazmikov"/>
              <w:jc w:val="both"/>
              <w:rPr>
                <w:rFonts w:asciiTheme="minorHAnsi" w:hAnsiTheme="minorHAnsi" w:cstheme="minorHAnsi"/>
                <w:color w:val="2E74B5" w:themeColor="accent1" w:themeShade="BF"/>
              </w:rPr>
            </w:pPr>
            <w:hyperlink r:id="rId17" w:history="1">
              <w:r w:rsidR="009932B3" w:rsidRPr="00D47653">
                <w:rPr>
                  <w:rStyle w:val="Hiperpovezava"/>
                  <w:rFonts w:asciiTheme="minorHAnsi" w:hAnsiTheme="minorHAnsi" w:cstheme="minorHAnsi"/>
                  <w:color w:val="2E74B5" w:themeColor="accent1" w:themeShade="BF"/>
                  <w:u w:val="none"/>
                </w:rPr>
                <w:t>anja.golec@ff.uni-lj.si</w:t>
              </w:r>
            </w:hyperlink>
          </w:p>
        </w:tc>
      </w:tr>
      <w:tr w:rsidR="009932B3" w:rsidRPr="009E233A" w14:paraId="1DD443C3"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21A4DC97"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Pharmacy</w:t>
            </w:r>
          </w:p>
        </w:tc>
        <w:tc>
          <w:tcPr>
            <w:tcW w:w="2431" w:type="dxa"/>
            <w:tcBorders>
              <w:top w:val="single" w:sz="4" w:space="0" w:color="auto"/>
              <w:left w:val="single" w:sz="4" w:space="0" w:color="auto"/>
              <w:bottom w:val="single" w:sz="4" w:space="0" w:color="auto"/>
              <w:right w:val="single" w:sz="4" w:space="0" w:color="auto"/>
            </w:tcBorders>
            <w:hideMark/>
          </w:tcPr>
          <w:p w14:paraId="4CAF4FFE" w14:textId="3C8B2274" w:rsidR="009932B3" w:rsidRPr="009E233A" w:rsidRDefault="009932B3" w:rsidP="009932B3">
            <w:pPr>
              <w:pStyle w:val="Brezrazmikov"/>
              <w:jc w:val="both"/>
              <w:rPr>
                <w:rFonts w:asciiTheme="minorHAnsi" w:hAnsiTheme="minorHAnsi" w:cstheme="minorHAnsi"/>
              </w:rPr>
            </w:pPr>
            <w:r w:rsidRPr="00622E8F">
              <w:rPr>
                <w:rFonts w:asciiTheme="minorHAnsi" w:hAnsiTheme="minorHAnsi" w:cstheme="minorHAnsi"/>
              </w:rPr>
              <w:t>Mojca Lunder</w:t>
            </w:r>
          </w:p>
        </w:tc>
        <w:tc>
          <w:tcPr>
            <w:tcW w:w="3092" w:type="dxa"/>
            <w:tcBorders>
              <w:top w:val="single" w:sz="4" w:space="0" w:color="auto"/>
              <w:left w:val="single" w:sz="4" w:space="0" w:color="auto"/>
              <w:bottom w:val="single" w:sz="4" w:space="0" w:color="auto"/>
              <w:right w:val="single" w:sz="4" w:space="0" w:color="auto"/>
            </w:tcBorders>
            <w:hideMark/>
          </w:tcPr>
          <w:p w14:paraId="7C9C9385" w14:textId="10DA54C6" w:rsidR="009932B3" w:rsidRPr="009E233A" w:rsidRDefault="008500ED" w:rsidP="009932B3">
            <w:pPr>
              <w:pStyle w:val="Brezrazmikov"/>
              <w:jc w:val="both"/>
              <w:rPr>
                <w:rFonts w:asciiTheme="minorHAnsi" w:hAnsiTheme="minorHAnsi" w:cstheme="minorHAnsi"/>
                <w:color w:val="44546A" w:themeColor="text2"/>
              </w:rPr>
            </w:pPr>
            <w:hyperlink r:id="rId18" w:history="1">
              <w:r w:rsidR="009932B3" w:rsidRPr="00622E8F">
                <w:rPr>
                  <w:rStyle w:val="Hiperpovezava"/>
                  <w:rFonts w:asciiTheme="minorHAnsi" w:hAnsiTheme="minorHAnsi" w:cstheme="minorHAnsi"/>
                  <w:bCs/>
                  <w:color w:val="2E74B5" w:themeColor="accent1" w:themeShade="BF"/>
                  <w:u w:val="none"/>
                </w:rPr>
                <w:t>mojca.lunder@ffa.uni-lj.si</w:t>
              </w:r>
            </w:hyperlink>
          </w:p>
        </w:tc>
      </w:tr>
      <w:tr w:rsidR="009932B3" w:rsidRPr="009E233A" w14:paraId="32455ED4"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73385FC9"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Civil and Geodetic Engineering</w:t>
            </w:r>
          </w:p>
        </w:tc>
        <w:tc>
          <w:tcPr>
            <w:tcW w:w="2431" w:type="dxa"/>
            <w:tcBorders>
              <w:top w:val="single" w:sz="4" w:space="0" w:color="auto"/>
              <w:left w:val="single" w:sz="4" w:space="0" w:color="auto"/>
              <w:bottom w:val="single" w:sz="4" w:space="0" w:color="auto"/>
              <w:right w:val="single" w:sz="4" w:space="0" w:color="auto"/>
            </w:tcBorders>
            <w:hideMark/>
          </w:tcPr>
          <w:p w14:paraId="54BF9AF4" w14:textId="5B7259CC"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Romana Hudin</w:t>
            </w:r>
          </w:p>
        </w:tc>
        <w:tc>
          <w:tcPr>
            <w:tcW w:w="3092" w:type="dxa"/>
            <w:tcBorders>
              <w:top w:val="single" w:sz="4" w:space="0" w:color="auto"/>
              <w:left w:val="single" w:sz="4" w:space="0" w:color="auto"/>
              <w:bottom w:val="single" w:sz="4" w:space="0" w:color="auto"/>
              <w:right w:val="single" w:sz="4" w:space="0" w:color="auto"/>
            </w:tcBorders>
          </w:tcPr>
          <w:p w14:paraId="4CEBC598" w14:textId="77777777" w:rsidR="009932B3" w:rsidRPr="00D47653" w:rsidRDefault="008500ED" w:rsidP="009932B3">
            <w:pPr>
              <w:pStyle w:val="Brezrazmikov"/>
              <w:jc w:val="both"/>
              <w:rPr>
                <w:rFonts w:asciiTheme="minorHAnsi" w:hAnsiTheme="minorHAnsi" w:cstheme="minorHAnsi"/>
                <w:color w:val="2E74B5" w:themeColor="accent1" w:themeShade="BF"/>
              </w:rPr>
            </w:pPr>
            <w:hyperlink r:id="rId19" w:history="1">
              <w:r w:rsidR="009932B3" w:rsidRPr="00D47653">
                <w:rPr>
                  <w:rStyle w:val="Hiperpovezava"/>
                  <w:rFonts w:asciiTheme="minorHAnsi" w:hAnsiTheme="minorHAnsi" w:cstheme="minorHAnsi"/>
                  <w:color w:val="2E74B5" w:themeColor="accent1" w:themeShade="BF"/>
                  <w:u w:val="none"/>
                </w:rPr>
                <w:t>romana.hudin@fgg.uni-lj.si</w:t>
              </w:r>
            </w:hyperlink>
          </w:p>
          <w:p w14:paraId="37EDA0FA" w14:textId="77777777" w:rsidR="009932B3" w:rsidRPr="009E233A" w:rsidRDefault="009932B3" w:rsidP="009932B3">
            <w:pPr>
              <w:pStyle w:val="Brezrazmikov"/>
              <w:jc w:val="both"/>
              <w:rPr>
                <w:rFonts w:asciiTheme="minorHAnsi" w:hAnsiTheme="minorHAnsi" w:cstheme="minorHAnsi"/>
                <w:color w:val="2E74B5" w:themeColor="accent1" w:themeShade="BF"/>
              </w:rPr>
            </w:pPr>
          </w:p>
        </w:tc>
      </w:tr>
      <w:tr w:rsidR="009932B3" w:rsidRPr="009E233A" w14:paraId="132D29BB" w14:textId="77777777" w:rsidTr="00F567D2">
        <w:tc>
          <w:tcPr>
            <w:tcW w:w="3539" w:type="dxa"/>
            <w:tcBorders>
              <w:top w:val="single" w:sz="4" w:space="0" w:color="auto"/>
              <w:left w:val="single" w:sz="4" w:space="0" w:color="auto"/>
              <w:bottom w:val="single" w:sz="4" w:space="0" w:color="auto"/>
              <w:right w:val="single" w:sz="4" w:space="0" w:color="auto"/>
            </w:tcBorders>
            <w:hideMark/>
          </w:tcPr>
          <w:p w14:paraId="2A53B3D9"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Chemistry and Chemical Technology</w:t>
            </w:r>
          </w:p>
        </w:tc>
        <w:tc>
          <w:tcPr>
            <w:tcW w:w="2431" w:type="dxa"/>
            <w:tcBorders>
              <w:top w:val="single" w:sz="4" w:space="0" w:color="auto"/>
              <w:left w:val="single" w:sz="4" w:space="0" w:color="auto"/>
              <w:bottom w:val="single" w:sz="4" w:space="0" w:color="auto"/>
              <w:right w:val="single" w:sz="4" w:space="0" w:color="auto"/>
            </w:tcBorders>
          </w:tcPr>
          <w:p w14:paraId="68275496" w14:textId="31BD17E4" w:rsidR="009932B3" w:rsidRPr="009E233A" w:rsidRDefault="009932B3" w:rsidP="009932B3">
            <w:pPr>
              <w:pStyle w:val="Brezrazmikov"/>
              <w:jc w:val="both"/>
              <w:rPr>
                <w:rFonts w:asciiTheme="minorHAnsi" w:hAnsiTheme="minorHAnsi" w:cstheme="minorHAnsi"/>
              </w:rPr>
            </w:pPr>
            <w:r>
              <w:rPr>
                <w:rFonts w:asciiTheme="minorHAnsi" w:hAnsiTheme="minorHAnsi" w:cstheme="minorHAnsi"/>
              </w:rPr>
              <w:t>Stojka Oman Vučkovska</w:t>
            </w:r>
          </w:p>
        </w:tc>
        <w:tc>
          <w:tcPr>
            <w:tcW w:w="3092" w:type="dxa"/>
            <w:tcBorders>
              <w:top w:val="single" w:sz="4" w:space="0" w:color="auto"/>
              <w:left w:val="single" w:sz="4" w:space="0" w:color="auto"/>
              <w:bottom w:val="single" w:sz="4" w:space="0" w:color="auto"/>
              <w:right w:val="single" w:sz="4" w:space="0" w:color="auto"/>
            </w:tcBorders>
          </w:tcPr>
          <w:p w14:paraId="3E4A44EB" w14:textId="77777777" w:rsidR="009932B3" w:rsidRPr="00212548" w:rsidRDefault="009932B3" w:rsidP="009932B3">
            <w:pPr>
              <w:pStyle w:val="Brezrazmikov"/>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stojka.oman</w:t>
            </w:r>
            <w:hyperlink r:id="rId20" w:history="1">
              <w:r w:rsidRPr="00212548">
                <w:rPr>
                  <w:rStyle w:val="Hiperpovezava"/>
                  <w:rFonts w:asciiTheme="minorHAnsi" w:hAnsiTheme="minorHAnsi" w:cstheme="minorHAnsi"/>
                  <w:color w:val="2E74B5" w:themeColor="accent1" w:themeShade="BF"/>
                  <w:u w:val="none"/>
                </w:rPr>
                <w:t>@fkkt.uni-lj.si</w:t>
              </w:r>
            </w:hyperlink>
          </w:p>
          <w:p w14:paraId="33710DDA" w14:textId="77777777" w:rsidR="009932B3" w:rsidRPr="009E233A" w:rsidRDefault="009932B3" w:rsidP="009932B3">
            <w:pPr>
              <w:pStyle w:val="Brezrazmikov"/>
              <w:jc w:val="both"/>
              <w:rPr>
                <w:rFonts w:asciiTheme="minorHAnsi" w:hAnsiTheme="minorHAnsi" w:cstheme="minorHAnsi"/>
                <w:color w:val="2E74B5" w:themeColor="accent1" w:themeShade="BF"/>
              </w:rPr>
            </w:pPr>
          </w:p>
        </w:tc>
      </w:tr>
      <w:tr w:rsidR="009932B3" w:rsidRPr="009E233A" w14:paraId="1595960D"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46A6B3FD"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 xml:space="preserve">Faculty of Mathematics and Physics </w:t>
            </w:r>
          </w:p>
        </w:tc>
        <w:tc>
          <w:tcPr>
            <w:tcW w:w="2431" w:type="dxa"/>
            <w:tcBorders>
              <w:top w:val="single" w:sz="4" w:space="0" w:color="auto"/>
              <w:left w:val="single" w:sz="4" w:space="0" w:color="auto"/>
              <w:bottom w:val="single" w:sz="4" w:space="0" w:color="auto"/>
              <w:right w:val="single" w:sz="4" w:space="0" w:color="auto"/>
            </w:tcBorders>
            <w:hideMark/>
          </w:tcPr>
          <w:p w14:paraId="0453CE93" w14:textId="163E3E2C"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Nina Rogelja</w:t>
            </w:r>
          </w:p>
        </w:tc>
        <w:tc>
          <w:tcPr>
            <w:tcW w:w="3092" w:type="dxa"/>
            <w:tcBorders>
              <w:top w:val="single" w:sz="4" w:space="0" w:color="auto"/>
              <w:left w:val="single" w:sz="4" w:space="0" w:color="auto"/>
              <w:bottom w:val="single" w:sz="4" w:space="0" w:color="auto"/>
              <w:right w:val="single" w:sz="4" w:space="0" w:color="auto"/>
            </w:tcBorders>
            <w:hideMark/>
          </w:tcPr>
          <w:p w14:paraId="1E2892D4" w14:textId="7C1DDF92" w:rsidR="009932B3" w:rsidRPr="009E233A" w:rsidRDefault="008500ED" w:rsidP="009932B3">
            <w:pPr>
              <w:pStyle w:val="Brezrazmikov"/>
              <w:jc w:val="both"/>
              <w:rPr>
                <w:rFonts w:asciiTheme="minorHAnsi" w:hAnsiTheme="minorHAnsi" w:cstheme="minorHAnsi"/>
                <w:color w:val="2E74B5" w:themeColor="accent1" w:themeShade="BF"/>
              </w:rPr>
            </w:pPr>
            <w:hyperlink r:id="rId21" w:history="1">
              <w:r w:rsidR="009932B3" w:rsidRPr="00D47653">
                <w:rPr>
                  <w:rStyle w:val="Hiperpovezava"/>
                  <w:rFonts w:asciiTheme="minorHAnsi" w:hAnsiTheme="minorHAnsi" w:cstheme="minorHAnsi"/>
                  <w:color w:val="2E74B5" w:themeColor="accent1" w:themeShade="BF"/>
                  <w:u w:val="none"/>
                </w:rPr>
                <w:t>nina.rogelja@fmf.uni-lj.si</w:t>
              </w:r>
            </w:hyperlink>
          </w:p>
        </w:tc>
      </w:tr>
      <w:tr w:rsidR="009932B3" w:rsidRPr="009E233A" w14:paraId="2480823C"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26AA2BB1"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Maritime Studies and Transport</w:t>
            </w:r>
          </w:p>
        </w:tc>
        <w:tc>
          <w:tcPr>
            <w:tcW w:w="2431" w:type="dxa"/>
            <w:tcBorders>
              <w:top w:val="single" w:sz="4" w:space="0" w:color="auto"/>
              <w:left w:val="single" w:sz="4" w:space="0" w:color="auto"/>
              <w:bottom w:val="single" w:sz="4" w:space="0" w:color="auto"/>
              <w:right w:val="single" w:sz="4" w:space="0" w:color="auto"/>
            </w:tcBorders>
            <w:hideMark/>
          </w:tcPr>
          <w:p w14:paraId="695AFD44" w14:textId="02BE18A0"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Tamara Pukšič</w:t>
            </w:r>
          </w:p>
        </w:tc>
        <w:tc>
          <w:tcPr>
            <w:tcW w:w="3092" w:type="dxa"/>
            <w:tcBorders>
              <w:top w:val="single" w:sz="4" w:space="0" w:color="auto"/>
              <w:left w:val="single" w:sz="4" w:space="0" w:color="auto"/>
              <w:bottom w:val="single" w:sz="4" w:space="0" w:color="auto"/>
              <w:right w:val="single" w:sz="4" w:space="0" w:color="auto"/>
            </w:tcBorders>
          </w:tcPr>
          <w:p w14:paraId="51C35989" w14:textId="77777777" w:rsidR="009932B3" w:rsidRPr="00046FF8" w:rsidRDefault="008500ED" w:rsidP="009932B3">
            <w:pPr>
              <w:pStyle w:val="Brezrazmikov"/>
              <w:rPr>
                <w:rFonts w:asciiTheme="minorHAnsi" w:hAnsiTheme="minorHAnsi" w:cstheme="minorHAnsi"/>
                <w:color w:val="2E74B5" w:themeColor="accent1" w:themeShade="BF"/>
              </w:rPr>
            </w:pPr>
            <w:hyperlink r:id="rId22" w:history="1">
              <w:r w:rsidR="009932B3">
                <w:rPr>
                  <w:rStyle w:val="Hiperpovezava"/>
                  <w:rFonts w:asciiTheme="minorHAnsi" w:hAnsiTheme="minorHAnsi" w:cstheme="minorHAnsi"/>
                  <w:color w:val="2E74B5" w:themeColor="accent1" w:themeShade="BF"/>
                  <w:u w:val="none"/>
                </w:rPr>
                <w:t>tamara.puksic</w:t>
              </w:r>
              <w:r w:rsidR="009932B3" w:rsidRPr="00046FF8">
                <w:rPr>
                  <w:rStyle w:val="Hiperpovezava"/>
                  <w:rFonts w:asciiTheme="minorHAnsi" w:hAnsiTheme="minorHAnsi" w:cstheme="minorHAnsi"/>
                  <w:color w:val="2E74B5" w:themeColor="accent1" w:themeShade="BF"/>
                  <w:u w:val="none"/>
                </w:rPr>
                <w:t>@fpp.uni-lj.si</w:t>
              </w:r>
            </w:hyperlink>
          </w:p>
          <w:p w14:paraId="07A01CE0" w14:textId="77777777" w:rsidR="009932B3" w:rsidRPr="009E233A" w:rsidRDefault="009932B3" w:rsidP="009932B3">
            <w:pPr>
              <w:pStyle w:val="Brezrazmikov"/>
              <w:jc w:val="both"/>
              <w:rPr>
                <w:rFonts w:asciiTheme="minorHAnsi" w:hAnsiTheme="minorHAnsi" w:cstheme="minorHAnsi"/>
                <w:color w:val="2E74B5" w:themeColor="accent1" w:themeShade="BF"/>
              </w:rPr>
            </w:pPr>
          </w:p>
        </w:tc>
      </w:tr>
      <w:tr w:rsidR="009932B3" w:rsidRPr="009E233A" w14:paraId="14439303"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71110EDC"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Computer and Information Science</w:t>
            </w:r>
          </w:p>
        </w:tc>
        <w:tc>
          <w:tcPr>
            <w:tcW w:w="2431" w:type="dxa"/>
            <w:tcBorders>
              <w:top w:val="single" w:sz="4" w:space="0" w:color="auto"/>
              <w:left w:val="single" w:sz="4" w:space="0" w:color="auto"/>
              <w:bottom w:val="single" w:sz="4" w:space="0" w:color="auto"/>
              <w:right w:val="single" w:sz="4" w:space="0" w:color="auto"/>
            </w:tcBorders>
            <w:hideMark/>
          </w:tcPr>
          <w:p w14:paraId="367410AC" w14:textId="3FDF8365" w:rsidR="009932B3" w:rsidRPr="009E233A" w:rsidRDefault="009932B3" w:rsidP="009932B3">
            <w:pPr>
              <w:pStyle w:val="Brezrazmikov"/>
              <w:jc w:val="both"/>
              <w:rPr>
                <w:rFonts w:asciiTheme="minorHAnsi" w:hAnsiTheme="minorHAnsi" w:cstheme="minorHAnsi"/>
              </w:rPr>
            </w:pPr>
            <w:r>
              <w:rPr>
                <w:rFonts w:asciiTheme="minorHAnsi" w:hAnsiTheme="minorHAnsi" w:cstheme="minorHAnsi"/>
              </w:rPr>
              <w:t>Vesna Gračner</w:t>
            </w:r>
          </w:p>
        </w:tc>
        <w:tc>
          <w:tcPr>
            <w:tcW w:w="3092" w:type="dxa"/>
            <w:tcBorders>
              <w:top w:val="single" w:sz="4" w:space="0" w:color="auto"/>
              <w:left w:val="single" w:sz="4" w:space="0" w:color="auto"/>
              <w:bottom w:val="single" w:sz="4" w:space="0" w:color="auto"/>
              <w:right w:val="single" w:sz="4" w:space="0" w:color="auto"/>
            </w:tcBorders>
          </w:tcPr>
          <w:p w14:paraId="7CC08F42" w14:textId="77777777" w:rsidR="009932B3" w:rsidRPr="00D47653" w:rsidRDefault="008500ED" w:rsidP="009932B3">
            <w:pPr>
              <w:pStyle w:val="Brezrazmikov"/>
              <w:jc w:val="both"/>
              <w:rPr>
                <w:rFonts w:asciiTheme="minorHAnsi" w:hAnsiTheme="minorHAnsi" w:cstheme="minorHAnsi"/>
                <w:color w:val="2E74B5" w:themeColor="accent1" w:themeShade="BF"/>
              </w:rPr>
            </w:pPr>
            <w:hyperlink r:id="rId23" w:history="1">
              <w:r w:rsidR="009932B3" w:rsidRPr="00D47653">
                <w:rPr>
                  <w:rStyle w:val="Hiperpovezava"/>
                  <w:rFonts w:asciiTheme="minorHAnsi" w:hAnsiTheme="minorHAnsi" w:cstheme="minorHAnsi"/>
                  <w:color w:val="2E74B5" w:themeColor="accent1" w:themeShade="BF"/>
                  <w:u w:val="none"/>
                </w:rPr>
                <w:t>izmenjave@fri.uni-lj.si</w:t>
              </w:r>
            </w:hyperlink>
          </w:p>
          <w:p w14:paraId="149E3428" w14:textId="77777777" w:rsidR="009932B3" w:rsidRPr="009E233A" w:rsidRDefault="009932B3" w:rsidP="009932B3">
            <w:pPr>
              <w:pStyle w:val="Brezrazmikov"/>
              <w:jc w:val="both"/>
              <w:rPr>
                <w:rFonts w:asciiTheme="minorHAnsi" w:hAnsiTheme="minorHAnsi" w:cstheme="minorHAnsi"/>
                <w:color w:val="2E74B5" w:themeColor="accent1" w:themeShade="BF"/>
              </w:rPr>
            </w:pPr>
          </w:p>
        </w:tc>
      </w:tr>
      <w:tr w:rsidR="009932B3" w:rsidRPr="009E233A" w14:paraId="44FDCD71"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7F6BA191"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Mechanical Engineering</w:t>
            </w:r>
          </w:p>
        </w:tc>
        <w:tc>
          <w:tcPr>
            <w:tcW w:w="2431" w:type="dxa"/>
            <w:tcBorders>
              <w:top w:val="single" w:sz="4" w:space="0" w:color="auto"/>
              <w:left w:val="single" w:sz="4" w:space="0" w:color="auto"/>
              <w:bottom w:val="single" w:sz="4" w:space="0" w:color="auto"/>
              <w:right w:val="single" w:sz="4" w:space="0" w:color="auto"/>
            </w:tcBorders>
            <w:hideMark/>
          </w:tcPr>
          <w:p w14:paraId="5F2242D1" w14:textId="22BE36F7"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Davorin Kramar</w:t>
            </w:r>
          </w:p>
        </w:tc>
        <w:tc>
          <w:tcPr>
            <w:tcW w:w="3092" w:type="dxa"/>
            <w:tcBorders>
              <w:top w:val="single" w:sz="4" w:space="0" w:color="auto"/>
              <w:left w:val="single" w:sz="4" w:space="0" w:color="auto"/>
              <w:bottom w:val="single" w:sz="4" w:space="0" w:color="auto"/>
              <w:right w:val="single" w:sz="4" w:space="0" w:color="auto"/>
            </w:tcBorders>
            <w:hideMark/>
          </w:tcPr>
          <w:p w14:paraId="406A319B" w14:textId="5E5F0597" w:rsidR="009932B3" w:rsidRPr="009E233A" w:rsidRDefault="009932B3" w:rsidP="009932B3">
            <w:pPr>
              <w:pStyle w:val="Brezrazmikov"/>
              <w:jc w:val="both"/>
              <w:rPr>
                <w:rFonts w:asciiTheme="minorHAnsi" w:hAnsiTheme="minorHAnsi" w:cstheme="minorHAnsi"/>
                <w:color w:val="2E74B5" w:themeColor="accent1" w:themeShade="BF"/>
              </w:rPr>
            </w:pPr>
            <w:r w:rsidRPr="00D47653">
              <w:rPr>
                <w:rFonts w:asciiTheme="minorHAnsi" w:hAnsiTheme="minorHAnsi" w:cstheme="minorHAnsi"/>
                <w:color w:val="2E74B5" w:themeColor="accent1" w:themeShade="BF"/>
              </w:rPr>
              <w:t>davorin.kramar@fs.uni-lj.si</w:t>
            </w:r>
          </w:p>
        </w:tc>
      </w:tr>
      <w:tr w:rsidR="009932B3" w:rsidRPr="009E233A" w14:paraId="11B226AE"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57BF427D"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Social Work</w:t>
            </w:r>
          </w:p>
        </w:tc>
        <w:tc>
          <w:tcPr>
            <w:tcW w:w="2431" w:type="dxa"/>
            <w:tcBorders>
              <w:top w:val="single" w:sz="4" w:space="0" w:color="auto"/>
              <w:left w:val="single" w:sz="4" w:space="0" w:color="auto"/>
              <w:bottom w:val="single" w:sz="4" w:space="0" w:color="auto"/>
              <w:right w:val="single" w:sz="4" w:space="0" w:color="auto"/>
            </w:tcBorders>
            <w:hideMark/>
          </w:tcPr>
          <w:p w14:paraId="5F669877" w14:textId="35A0BB45" w:rsidR="009932B3" w:rsidRPr="009E233A" w:rsidRDefault="009932B3" w:rsidP="009932B3">
            <w:pPr>
              <w:pStyle w:val="Brezrazmikov"/>
              <w:rPr>
                <w:rFonts w:asciiTheme="minorHAnsi" w:hAnsiTheme="minorHAnsi" w:cstheme="minorHAnsi"/>
              </w:rPr>
            </w:pPr>
            <w:r w:rsidRPr="00D47653">
              <w:rPr>
                <w:rFonts w:asciiTheme="minorHAnsi" w:hAnsiTheme="minorHAnsi" w:cstheme="minorHAnsi"/>
              </w:rPr>
              <w:t>Borut Petrović Jesenovec</w:t>
            </w:r>
          </w:p>
        </w:tc>
        <w:tc>
          <w:tcPr>
            <w:tcW w:w="3092" w:type="dxa"/>
            <w:tcBorders>
              <w:top w:val="single" w:sz="4" w:space="0" w:color="auto"/>
              <w:left w:val="single" w:sz="4" w:space="0" w:color="auto"/>
              <w:bottom w:val="single" w:sz="4" w:space="0" w:color="auto"/>
              <w:right w:val="single" w:sz="4" w:space="0" w:color="auto"/>
            </w:tcBorders>
            <w:hideMark/>
          </w:tcPr>
          <w:p w14:paraId="7DF3EC03" w14:textId="29D08910" w:rsidR="009932B3" w:rsidRPr="009E233A" w:rsidRDefault="008500ED" w:rsidP="009932B3">
            <w:pPr>
              <w:pStyle w:val="Brezrazmikov"/>
              <w:jc w:val="both"/>
              <w:rPr>
                <w:rFonts w:asciiTheme="minorHAnsi" w:hAnsiTheme="minorHAnsi" w:cstheme="minorHAnsi"/>
                <w:color w:val="2E74B5" w:themeColor="accent1" w:themeShade="BF"/>
              </w:rPr>
            </w:pPr>
            <w:hyperlink r:id="rId24" w:history="1">
              <w:r w:rsidR="009932B3" w:rsidRPr="00D47653">
                <w:rPr>
                  <w:rStyle w:val="Hiperpovezava"/>
                  <w:rFonts w:asciiTheme="minorHAnsi" w:hAnsiTheme="minorHAnsi" w:cstheme="minorHAnsi"/>
                  <w:color w:val="2E74B5" w:themeColor="accent1" w:themeShade="BF"/>
                  <w:u w:val="none"/>
                </w:rPr>
                <w:t>office@fsd.uni-lj.si</w:t>
              </w:r>
            </w:hyperlink>
          </w:p>
        </w:tc>
      </w:tr>
      <w:tr w:rsidR="009932B3" w:rsidRPr="009E233A" w14:paraId="6079184F"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7A8290CA"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Sport</w:t>
            </w:r>
          </w:p>
        </w:tc>
        <w:tc>
          <w:tcPr>
            <w:tcW w:w="2431" w:type="dxa"/>
            <w:tcBorders>
              <w:top w:val="single" w:sz="4" w:space="0" w:color="auto"/>
              <w:left w:val="single" w:sz="4" w:space="0" w:color="auto"/>
              <w:bottom w:val="single" w:sz="4" w:space="0" w:color="auto"/>
              <w:right w:val="single" w:sz="4" w:space="0" w:color="auto"/>
            </w:tcBorders>
            <w:hideMark/>
          </w:tcPr>
          <w:p w14:paraId="7DF97C55" w14:textId="33A54F72"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Jožef Križaj</w:t>
            </w:r>
          </w:p>
        </w:tc>
        <w:tc>
          <w:tcPr>
            <w:tcW w:w="3092" w:type="dxa"/>
            <w:tcBorders>
              <w:top w:val="single" w:sz="4" w:space="0" w:color="auto"/>
              <w:left w:val="single" w:sz="4" w:space="0" w:color="auto"/>
              <w:bottom w:val="single" w:sz="4" w:space="0" w:color="auto"/>
              <w:right w:val="single" w:sz="4" w:space="0" w:color="auto"/>
            </w:tcBorders>
            <w:hideMark/>
          </w:tcPr>
          <w:p w14:paraId="6723B8E5" w14:textId="6D1045FE" w:rsidR="009932B3" w:rsidRPr="009E233A" w:rsidRDefault="008500ED" w:rsidP="009932B3">
            <w:pPr>
              <w:pStyle w:val="Brezrazmikov"/>
              <w:jc w:val="both"/>
              <w:rPr>
                <w:rFonts w:asciiTheme="minorHAnsi" w:hAnsiTheme="minorHAnsi" w:cstheme="minorHAnsi"/>
                <w:color w:val="2E74B5" w:themeColor="accent1" w:themeShade="BF"/>
              </w:rPr>
            </w:pPr>
            <w:hyperlink r:id="rId25" w:history="1">
              <w:r w:rsidR="009932B3" w:rsidRPr="00D47653">
                <w:rPr>
                  <w:rStyle w:val="Hiperpovezava"/>
                  <w:rFonts w:asciiTheme="minorHAnsi" w:hAnsiTheme="minorHAnsi" w:cstheme="minorHAnsi"/>
                  <w:color w:val="2E74B5" w:themeColor="accent1" w:themeShade="BF"/>
                  <w:u w:val="none"/>
                </w:rPr>
                <w:t>jozef.krizaj@fsp.uni-lj.si</w:t>
              </w:r>
            </w:hyperlink>
          </w:p>
        </w:tc>
      </w:tr>
      <w:tr w:rsidR="009932B3" w:rsidRPr="009E233A" w14:paraId="12C6ED07"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20A676DA"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Public Administration</w:t>
            </w:r>
          </w:p>
        </w:tc>
        <w:tc>
          <w:tcPr>
            <w:tcW w:w="2431" w:type="dxa"/>
            <w:tcBorders>
              <w:top w:val="single" w:sz="4" w:space="0" w:color="auto"/>
              <w:left w:val="single" w:sz="4" w:space="0" w:color="auto"/>
              <w:bottom w:val="single" w:sz="4" w:space="0" w:color="auto"/>
              <w:right w:val="single" w:sz="4" w:space="0" w:color="auto"/>
            </w:tcBorders>
            <w:hideMark/>
          </w:tcPr>
          <w:p w14:paraId="2D2A4F1B" w14:textId="2FD1A1EF"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Marija Sušnik</w:t>
            </w:r>
          </w:p>
        </w:tc>
        <w:tc>
          <w:tcPr>
            <w:tcW w:w="3092" w:type="dxa"/>
            <w:tcBorders>
              <w:top w:val="single" w:sz="4" w:space="0" w:color="auto"/>
              <w:left w:val="single" w:sz="4" w:space="0" w:color="auto"/>
              <w:bottom w:val="single" w:sz="4" w:space="0" w:color="auto"/>
              <w:right w:val="single" w:sz="4" w:space="0" w:color="auto"/>
            </w:tcBorders>
            <w:hideMark/>
          </w:tcPr>
          <w:p w14:paraId="4B298457" w14:textId="1EE14BD8" w:rsidR="009932B3" w:rsidRPr="009E233A" w:rsidRDefault="008500ED" w:rsidP="009932B3">
            <w:pPr>
              <w:pStyle w:val="Brezrazmikov"/>
              <w:jc w:val="both"/>
              <w:rPr>
                <w:rFonts w:asciiTheme="minorHAnsi" w:hAnsiTheme="minorHAnsi" w:cstheme="minorHAnsi"/>
                <w:color w:val="2E74B5" w:themeColor="accent1" w:themeShade="BF"/>
              </w:rPr>
            </w:pPr>
            <w:hyperlink r:id="rId26" w:history="1">
              <w:r w:rsidR="009932B3" w:rsidRPr="00D47653">
                <w:rPr>
                  <w:rStyle w:val="Hiperpovezava"/>
                  <w:rFonts w:asciiTheme="minorHAnsi" w:hAnsiTheme="minorHAnsi" w:cstheme="minorHAnsi"/>
                  <w:color w:val="2E74B5" w:themeColor="accent1" w:themeShade="BF"/>
                  <w:u w:val="none"/>
                </w:rPr>
                <w:t>marija.susnik@fu.uni-lj.si</w:t>
              </w:r>
            </w:hyperlink>
          </w:p>
        </w:tc>
      </w:tr>
      <w:tr w:rsidR="009932B3" w:rsidRPr="009E233A" w14:paraId="418E3AE9"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747FDCD6"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Medicine</w:t>
            </w:r>
          </w:p>
        </w:tc>
        <w:tc>
          <w:tcPr>
            <w:tcW w:w="2431" w:type="dxa"/>
            <w:tcBorders>
              <w:top w:val="single" w:sz="4" w:space="0" w:color="auto"/>
              <w:left w:val="single" w:sz="4" w:space="0" w:color="auto"/>
              <w:bottom w:val="single" w:sz="4" w:space="0" w:color="auto"/>
              <w:right w:val="single" w:sz="4" w:space="0" w:color="auto"/>
            </w:tcBorders>
            <w:hideMark/>
          </w:tcPr>
          <w:p w14:paraId="6847FFE4" w14:textId="35616E2E"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Ajda Rudel</w:t>
            </w:r>
          </w:p>
        </w:tc>
        <w:tc>
          <w:tcPr>
            <w:tcW w:w="3092" w:type="dxa"/>
            <w:tcBorders>
              <w:top w:val="single" w:sz="4" w:space="0" w:color="auto"/>
              <w:left w:val="single" w:sz="4" w:space="0" w:color="auto"/>
              <w:bottom w:val="single" w:sz="4" w:space="0" w:color="auto"/>
              <w:right w:val="single" w:sz="4" w:space="0" w:color="auto"/>
            </w:tcBorders>
            <w:hideMark/>
          </w:tcPr>
          <w:p w14:paraId="2D30BB4D" w14:textId="46999507" w:rsidR="009932B3" w:rsidRPr="009E233A" w:rsidRDefault="009932B3" w:rsidP="009932B3">
            <w:pPr>
              <w:pStyle w:val="Brezrazmikov"/>
              <w:jc w:val="both"/>
              <w:rPr>
                <w:rFonts w:asciiTheme="minorHAnsi" w:hAnsiTheme="minorHAnsi" w:cstheme="minorHAnsi"/>
                <w:color w:val="2E74B5" w:themeColor="accent1" w:themeShade="BF"/>
              </w:rPr>
            </w:pPr>
            <w:r w:rsidRPr="00D47653">
              <w:rPr>
                <w:rFonts w:asciiTheme="minorHAnsi" w:hAnsiTheme="minorHAnsi" w:cstheme="minorHAnsi"/>
                <w:color w:val="2E74B5" w:themeColor="accent1" w:themeShade="BF"/>
              </w:rPr>
              <w:t>outgoing@mf.uni-lj.si</w:t>
            </w:r>
          </w:p>
        </w:tc>
      </w:tr>
      <w:tr w:rsidR="009932B3" w:rsidRPr="009E233A" w14:paraId="686B3BCC" w14:textId="77777777" w:rsidTr="002E1040">
        <w:trPr>
          <w:trHeight w:val="170"/>
        </w:trPr>
        <w:tc>
          <w:tcPr>
            <w:tcW w:w="3539" w:type="dxa"/>
            <w:tcBorders>
              <w:top w:val="single" w:sz="4" w:space="0" w:color="auto"/>
              <w:left w:val="single" w:sz="4" w:space="0" w:color="auto"/>
              <w:bottom w:val="single" w:sz="4" w:space="0" w:color="auto"/>
              <w:right w:val="single" w:sz="4" w:space="0" w:color="auto"/>
            </w:tcBorders>
            <w:hideMark/>
          </w:tcPr>
          <w:p w14:paraId="0876D07E"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Natural Sciences and Engineering</w:t>
            </w:r>
          </w:p>
        </w:tc>
        <w:tc>
          <w:tcPr>
            <w:tcW w:w="2431" w:type="dxa"/>
            <w:tcBorders>
              <w:top w:val="single" w:sz="4" w:space="0" w:color="auto"/>
              <w:left w:val="single" w:sz="4" w:space="0" w:color="auto"/>
              <w:bottom w:val="single" w:sz="4" w:space="0" w:color="auto"/>
              <w:right w:val="single" w:sz="4" w:space="0" w:color="auto"/>
            </w:tcBorders>
            <w:hideMark/>
          </w:tcPr>
          <w:p w14:paraId="51292F10" w14:textId="7BFFCAFA" w:rsidR="009932B3" w:rsidRPr="009E233A" w:rsidRDefault="009932B3" w:rsidP="009932B3">
            <w:pPr>
              <w:pStyle w:val="Brezrazmikov"/>
              <w:jc w:val="both"/>
              <w:rPr>
                <w:rFonts w:asciiTheme="minorHAnsi" w:hAnsiTheme="minorHAnsi" w:cstheme="minorHAnsi"/>
              </w:rPr>
            </w:pPr>
            <w:r>
              <w:rPr>
                <w:rFonts w:asciiTheme="minorHAnsi" w:hAnsiTheme="minorHAnsi" w:cstheme="minorHAnsi"/>
              </w:rPr>
              <w:t>Alenka Šalej Lah</w:t>
            </w:r>
          </w:p>
        </w:tc>
        <w:tc>
          <w:tcPr>
            <w:tcW w:w="3092" w:type="dxa"/>
            <w:tcBorders>
              <w:top w:val="single" w:sz="4" w:space="0" w:color="auto"/>
              <w:left w:val="single" w:sz="4" w:space="0" w:color="auto"/>
              <w:bottom w:val="single" w:sz="4" w:space="0" w:color="auto"/>
              <w:right w:val="single" w:sz="4" w:space="0" w:color="auto"/>
            </w:tcBorders>
          </w:tcPr>
          <w:p w14:paraId="33FF68FB" w14:textId="6386129D" w:rsidR="009932B3" w:rsidRPr="009E233A" w:rsidRDefault="009932B3" w:rsidP="009932B3">
            <w:pPr>
              <w:pStyle w:val="Brezrazmikov"/>
              <w:jc w:val="both"/>
              <w:rPr>
                <w:rFonts w:asciiTheme="minorHAnsi" w:hAnsiTheme="minorHAnsi" w:cstheme="minorHAnsi"/>
                <w:color w:val="2E74B5" w:themeColor="accent1" w:themeShade="BF"/>
              </w:rPr>
            </w:pPr>
            <w:r>
              <w:rPr>
                <w:rFonts w:asciiTheme="minorHAnsi" w:hAnsiTheme="minorHAnsi" w:cstheme="minorHAnsi"/>
                <w:color w:val="2E74B5" w:themeColor="accent1" w:themeShade="BF"/>
              </w:rPr>
              <w:t>alenka.salejlah</w:t>
            </w:r>
            <w:hyperlink r:id="rId27" w:history="1">
              <w:r w:rsidRPr="00D47653">
                <w:rPr>
                  <w:rStyle w:val="Hiperpovezava"/>
                  <w:rFonts w:asciiTheme="minorHAnsi" w:hAnsiTheme="minorHAnsi" w:cstheme="minorHAnsi"/>
                  <w:color w:val="2E74B5" w:themeColor="accent1" w:themeShade="BF"/>
                  <w:u w:val="none"/>
                </w:rPr>
                <w:t>@ntf.uni-lj.si</w:t>
              </w:r>
            </w:hyperlink>
          </w:p>
        </w:tc>
      </w:tr>
      <w:tr w:rsidR="009932B3" w:rsidRPr="009E233A" w14:paraId="5CFFBF78"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74E20069"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Education</w:t>
            </w:r>
          </w:p>
        </w:tc>
        <w:tc>
          <w:tcPr>
            <w:tcW w:w="2431" w:type="dxa"/>
            <w:tcBorders>
              <w:top w:val="single" w:sz="4" w:space="0" w:color="auto"/>
              <w:left w:val="single" w:sz="4" w:space="0" w:color="auto"/>
              <w:bottom w:val="single" w:sz="4" w:space="0" w:color="auto"/>
              <w:right w:val="single" w:sz="4" w:space="0" w:color="auto"/>
            </w:tcBorders>
            <w:hideMark/>
          </w:tcPr>
          <w:p w14:paraId="1D36AD4A" w14:textId="705AC9AF"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Igor Repac</w:t>
            </w:r>
          </w:p>
        </w:tc>
        <w:tc>
          <w:tcPr>
            <w:tcW w:w="3092" w:type="dxa"/>
            <w:tcBorders>
              <w:top w:val="single" w:sz="4" w:space="0" w:color="auto"/>
              <w:left w:val="single" w:sz="4" w:space="0" w:color="auto"/>
              <w:bottom w:val="single" w:sz="4" w:space="0" w:color="auto"/>
              <w:right w:val="single" w:sz="4" w:space="0" w:color="auto"/>
            </w:tcBorders>
            <w:hideMark/>
          </w:tcPr>
          <w:p w14:paraId="55A2AE26" w14:textId="7DB89F0B" w:rsidR="009932B3" w:rsidRPr="009E233A" w:rsidRDefault="008500ED" w:rsidP="009932B3">
            <w:pPr>
              <w:pStyle w:val="Brezrazmikov"/>
              <w:jc w:val="both"/>
              <w:rPr>
                <w:rFonts w:asciiTheme="minorHAnsi" w:hAnsiTheme="minorHAnsi" w:cstheme="minorHAnsi"/>
                <w:color w:val="2E74B5" w:themeColor="accent1" w:themeShade="BF"/>
              </w:rPr>
            </w:pPr>
            <w:hyperlink r:id="rId28" w:history="1">
              <w:r w:rsidR="009932B3" w:rsidRPr="00D47653">
                <w:rPr>
                  <w:rStyle w:val="Hiperpovezava"/>
                  <w:rFonts w:asciiTheme="minorHAnsi" w:hAnsiTheme="minorHAnsi" w:cstheme="minorHAnsi"/>
                  <w:color w:val="2E74B5" w:themeColor="accent1" w:themeShade="BF"/>
                  <w:u w:val="none"/>
                </w:rPr>
                <w:t>mednarodna@pef.uni-lj.si</w:t>
              </w:r>
            </w:hyperlink>
          </w:p>
        </w:tc>
      </w:tr>
      <w:tr w:rsidR="009932B3" w:rsidRPr="009E233A" w14:paraId="32F263B5"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5A614C5D"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Law</w:t>
            </w:r>
          </w:p>
        </w:tc>
        <w:tc>
          <w:tcPr>
            <w:tcW w:w="2431" w:type="dxa"/>
            <w:tcBorders>
              <w:top w:val="single" w:sz="4" w:space="0" w:color="auto"/>
              <w:left w:val="single" w:sz="4" w:space="0" w:color="auto"/>
              <w:bottom w:val="single" w:sz="4" w:space="0" w:color="auto"/>
              <w:right w:val="single" w:sz="4" w:space="0" w:color="auto"/>
            </w:tcBorders>
            <w:hideMark/>
          </w:tcPr>
          <w:p w14:paraId="61BB6998" w14:textId="3D7FDC96"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Darja Rabzelj</w:t>
            </w:r>
          </w:p>
        </w:tc>
        <w:tc>
          <w:tcPr>
            <w:tcW w:w="3092" w:type="dxa"/>
            <w:tcBorders>
              <w:top w:val="single" w:sz="4" w:space="0" w:color="auto"/>
              <w:left w:val="single" w:sz="4" w:space="0" w:color="auto"/>
              <w:bottom w:val="single" w:sz="4" w:space="0" w:color="auto"/>
              <w:right w:val="single" w:sz="4" w:space="0" w:color="auto"/>
            </w:tcBorders>
            <w:hideMark/>
          </w:tcPr>
          <w:p w14:paraId="6DCED5F1" w14:textId="07FA7145" w:rsidR="009932B3" w:rsidRPr="009E233A" w:rsidRDefault="008500ED" w:rsidP="009932B3">
            <w:pPr>
              <w:pStyle w:val="Brezrazmikov"/>
              <w:jc w:val="both"/>
              <w:rPr>
                <w:rFonts w:asciiTheme="minorHAnsi" w:hAnsiTheme="minorHAnsi" w:cstheme="minorHAnsi"/>
                <w:color w:val="2E74B5" w:themeColor="accent1" w:themeShade="BF"/>
              </w:rPr>
            </w:pPr>
            <w:hyperlink r:id="rId29" w:history="1">
              <w:r w:rsidR="009932B3" w:rsidRPr="00D47653">
                <w:rPr>
                  <w:rStyle w:val="Hiperpovezava"/>
                  <w:rFonts w:asciiTheme="minorHAnsi" w:hAnsiTheme="minorHAnsi" w:cstheme="minorHAnsi"/>
                  <w:color w:val="2E74B5" w:themeColor="accent1" w:themeShade="BF"/>
                  <w:u w:val="none"/>
                </w:rPr>
                <w:t>darja.rabzelj@pf.uni-lj.si</w:t>
              </w:r>
            </w:hyperlink>
          </w:p>
        </w:tc>
      </w:tr>
      <w:tr w:rsidR="009932B3" w:rsidRPr="009E233A" w14:paraId="47B65D76"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17E7D2A0"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Theology</w:t>
            </w:r>
          </w:p>
        </w:tc>
        <w:tc>
          <w:tcPr>
            <w:tcW w:w="2431" w:type="dxa"/>
            <w:tcBorders>
              <w:top w:val="single" w:sz="4" w:space="0" w:color="auto"/>
              <w:left w:val="single" w:sz="4" w:space="0" w:color="auto"/>
              <w:bottom w:val="single" w:sz="4" w:space="0" w:color="auto"/>
              <w:right w:val="single" w:sz="4" w:space="0" w:color="auto"/>
            </w:tcBorders>
            <w:hideMark/>
          </w:tcPr>
          <w:p w14:paraId="3387FC9F" w14:textId="577630DF" w:rsidR="009932B3" w:rsidRPr="009E233A" w:rsidRDefault="009932B3" w:rsidP="009932B3">
            <w:pPr>
              <w:pStyle w:val="Brezrazmikov"/>
              <w:jc w:val="both"/>
              <w:rPr>
                <w:rFonts w:asciiTheme="minorHAnsi" w:hAnsiTheme="minorHAnsi" w:cstheme="minorHAnsi"/>
              </w:rPr>
            </w:pPr>
            <w:r w:rsidRPr="00D47653">
              <w:rPr>
                <w:rFonts w:asciiTheme="minorHAnsi" w:hAnsiTheme="minorHAnsi" w:cstheme="minorHAnsi"/>
              </w:rPr>
              <w:t>Urška Jeglič</w:t>
            </w:r>
          </w:p>
        </w:tc>
        <w:tc>
          <w:tcPr>
            <w:tcW w:w="3092" w:type="dxa"/>
            <w:tcBorders>
              <w:top w:val="single" w:sz="4" w:space="0" w:color="auto"/>
              <w:left w:val="single" w:sz="4" w:space="0" w:color="auto"/>
              <w:bottom w:val="single" w:sz="4" w:space="0" w:color="auto"/>
              <w:right w:val="single" w:sz="4" w:space="0" w:color="auto"/>
            </w:tcBorders>
            <w:hideMark/>
          </w:tcPr>
          <w:p w14:paraId="02F337F5" w14:textId="18EAC2DE" w:rsidR="009932B3" w:rsidRPr="009E233A" w:rsidRDefault="008500ED" w:rsidP="009932B3">
            <w:pPr>
              <w:pStyle w:val="Brezrazmikov"/>
              <w:jc w:val="both"/>
              <w:rPr>
                <w:rFonts w:asciiTheme="minorHAnsi" w:hAnsiTheme="minorHAnsi" w:cstheme="minorHAnsi"/>
                <w:color w:val="2E74B5" w:themeColor="accent1" w:themeShade="BF"/>
              </w:rPr>
            </w:pPr>
            <w:hyperlink r:id="rId30" w:history="1">
              <w:r w:rsidR="009932B3" w:rsidRPr="00D47653">
                <w:rPr>
                  <w:rStyle w:val="Hiperpovezava"/>
                  <w:rFonts w:asciiTheme="minorHAnsi" w:hAnsiTheme="minorHAnsi" w:cstheme="minorHAnsi"/>
                  <w:color w:val="2E74B5" w:themeColor="accent1" w:themeShade="BF"/>
                  <w:u w:val="none"/>
                </w:rPr>
                <w:t>erasmus@teof.uni-lj.si</w:t>
              </w:r>
            </w:hyperlink>
          </w:p>
        </w:tc>
      </w:tr>
      <w:tr w:rsidR="009932B3" w:rsidRPr="009E233A" w14:paraId="7D289D10"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3A2C5F32"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Veterinary Faculty</w:t>
            </w:r>
          </w:p>
        </w:tc>
        <w:tc>
          <w:tcPr>
            <w:tcW w:w="2431" w:type="dxa"/>
            <w:tcBorders>
              <w:top w:val="single" w:sz="4" w:space="0" w:color="auto"/>
              <w:left w:val="single" w:sz="4" w:space="0" w:color="auto"/>
              <w:bottom w:val="single" w:sz="4" w:space="0" w:color="auto"/>
              <w:right w:val="single" w:sz="4" w:space="0" w:color="auto"/>
            </w:tcBorders>
            <w:hideMark/>
          </w:tcPr>
          <w:p w14:paraId="534CDE26" w14:textId="6D8882A3" w:rsidR="009932B3" w:rsidRPr="009E233A" w:rsidRDefault="009932B3" w:rsidP="009932B3">
            <w:pPr>
              <w:pStyle w:val="Brezrazmikov"/>
              <w:jc w:val="both"/>
              <w:rPr>
                <w:rFonts w:asciiTheme="minorHAnsi" w:hAnsiTheme="minorHAnsi" w:cstheme="minorHAnsi"/>
              </w:rPr>
            </w:pPr>
            <w:r>
              <w:rPr>
                <w:rFonts w:asciiTheme="minorHAnsi" w:hAnsiTheme="minorHAnsi" w:cstheme="minorHAnsi"/>
              </w:rPr>
              <w:t>Alenka Jezeršek</w:t>
            </w:r>
          </w:p>
        </w:tc>
        <w:tc>
          <w:tcPr>
            <w:tcW w:w="3092" w:type="dxa"/>
            <w:tcBorders>
              <w:top w:val="single" w:sz="4" w:space="0" w:color="auto"/>
              <w:left w:val="single" w:sz="4" w:space="0" w:color="auto"/>
              <w:bottom w:val="single" w:sz="4" w:space="0" w:color="auto"/>
              <w:right w:val="single" w:sz="4" w:space="0" w:color="auto"/>
            </w:tcBorders>
            <w:hideMark/>
          </w:tcPr>
          <w:p w14:paraId="46F3419A" w14:textId="4CBDC923" w:rsidR="009932B3" w:rsidRPr="009E233A" w:rsidRDefault="009932B3" w:rsidP="009932B3">
            <w:pPr>
              <w:pStyle w:val="Brezrazmikov"/>
              <w:jc w:val="both"/>
              <w:rPr>
                <w:rFonts w:asciiTheme="minorHAnsi" w:hAnsiTheme="minorHAnsi" w:cstheme="minorHAnsi"/>
                <w:color w:val="2E74B5" w:themeColor="accent1" w:themeShade="BF"/>
              </w:rPr>
            </w:pPr>
            <w:r w:rsidRPr="00167A52">
              <w:rPr>
                <w:rFonts w:asciiTheme="minorHAnsi" w:hAnsiTheme="minorHAnsi" w:cstheme="minorHAnsi"/>
                <w:color w:val="2E74B5" w:themeColor="accent1" w:themeShade="BF"/>
              </w:rPr>
              <w:t>VFinternational@vf.uni-lj.si</w:t>
            </w:r>
          </w:p>
        </w:tc>
      </w:tr>
      <w:tr w:rsidR="009932B3" w:rsidRPr="009E233A" w14:paraId="61BE959C" w14:textId="77777777" w:rsidTr="002E1040">
        <w:tc>
          <w:tcPr>
            <w:tcW w:w="3539" w:type="dxa"/>
            <w:tcBorders>
              <w:top w:val="single" w:sz="4" w:space="0" w:color="auto"/>
              <w:left w:val="single" w:sz="4" w:space="0" w:color="auto"/>
              <w:bottom w:val="single" w:sz="4" w:space="0" w:color="auto"/>
              <w:right w:val="single" w:sz="4" w:space="0" w:color="auto"/>
            </w:tcBorders>
            <w:hideMark/>
          </w:tcPr>
          <w:p w14:paraId="1A1E7323" w14:textId="77777777" w:rsidR="009932B3" w:rsidRPr="009E233A" w:rsidRDefault="009932B3" w:rsidP="009932B3">
            <w:pPr>
              <w:pStyle w:val="Brezrazmikov"/>
              <w:rPr>
                <w:rFonts w:asciiTheme="minorHAnsi" w:hAnsiTheme="minorHAnsi" w:cstheme="minorHAnsi"/>
              </w:rPr>
            </w:pPr>
            <w:r w:rsidRPr="009E233A">
              <w:rPr>
                <w:rFonts w:asciiTheme="minorHAnsi" w:hAnsiTheme="minorHAnsi" w:cstheme="minorHAnsi"/>
                <w:lang w:val="en-GB"/>
              </w:rPr>
              <w:t>Faculty of Health Sciences</w:t>
            </w:r>
          </w:p>
        </w:tc>
        <w:tc>
          <w:tcPr>
            <w:tcW w:w="2431" w:type="dxa"/>
            <w:tcBorders>
              <w:top w:val="single" w:sz="4" w:space="0" w:color="auto"/>
              <w:left w:val="single" w:sz="4" w:space="0" w:color="auto"/>
              <w:bottom w:val="single" w:sz="4" w:space="0" w:color="auto"/>
              <w:right w:val="single" w:sz="4" w:space="0" w:color="auto"/>
            </w:tcBorders>
            <w:hideMark/>
          </w:tcPr>
          <w:p w14:paraId="1D33D72A" w14:textId="7872A250" w:rsidR="009932B3" w:rsidRPr="009E233A" w:rsidRDefault="009932B3" w:rsidP="009932B3">
            <w:pPr>
              <w:pStyle w:val="Brezrazmikov"/>
              <w:jc w:val="both"/>
              <w:rPr>
                <w:rFonts w:asciiTheme="minorHAnsi" w:hAnsiTheme="minorHAnsi" w:cstheme="minorHAnsi"/>
              </w:rPr>
            </w:pPr>
            <w:r>
              <w:rPr>
                <w:rFonts w:asciiTheme="minorHAnsi" w:hAnsiTheme="minorHAnsi" w:cstheme="minorHAnsi"/>
              </w:rPr>
              <w:t>Mihaela Selak-Petković</w:t>
            </w:r>
          </w:p>
        </w:tc>
        <w:tc>
          <w:tcPr>
            <w:tcW w:w="3092" w:type="dxa"/>
            <w:tcBorders>
              <w:top w:val="single" w:sz="4" w:space="0" w:color="auto"/>
              <w:left w:val="single" w:sz="4" w:space="0" w:color="auto"/>
              <w:bottom w:val="single" w:sz="4" w:space="0" w:color="auto"/>
              <w:right w:val="single" w:sz="4" w:space="0" w:color="auto"/>
            </w:tcBorders>
            <w:hideMark/>
          </w:tcPr>
          <w:p w14:paraId="68D22ABD" w14:textId="37322175" w:rsidR="009932B3" w:rsidRPr="009E233A" w:rsidRDefault="008500ED" w:rsidP="009932B3">
            <w:pPr>
              <w:pStyle w:val="Brezrazmikov"/>
              <w:jc w:val="both"/>
              <w:rPr>
                <w:rFonts w:asciiTheme="minorHAnsi" w:hAnsiTheme="minorHAnsi" w:cstheme="minorHAnsi"/>
                <w:color w:val="2E74B5" w:themeColor="accent1" w:themeShade="BF"/>
              </w:rPr>
            </w:pPr>
            <w:hyperlink r:id="rId31" w:history="1">
              <w:r w:rsidR="009932B3" w:rsidRPr="00622E8F">
                <w:rPr>
                  <w:rStyle w:val="Hiperpovezava"/>
                  <w:rFonts w:asciiTheme="minorHAnsi" w:hAnsiTheme="minorHAnsi" w:cstheme="minorHAnsi"/>
                  <w:color w:val="2E74B5" w:themeColor="accent1" w:themeShade="BF"/>
                  <w:u w:val="none"/>
                </w:rPr>
                <w:t>mihaela.petkovic@zf.uni-lj.si</w:t>
              </w:r>
            </w:hyperlink>
          </w:p>
        </w:tc>
      </w:tr>
    </w:tbl>
    <w:p w14:paraId="632D9AC6" w14:textId="67977A77" w:rsidR="00AF4B9B" w:rsidRPr="009E233A" w:rsidRDefault="00AF4B9B" w:rsidP="006768E5">
      <w:pPr>
        <w:pStyle w:val="Brezrazmikov"/>
        <w:jc w:val="both"/>
        <w:rPr>
          <w:rFonts w:asciiTheme="minorHAnsi" w:hAnsiTheme="minorHAnsi" w:cstheme="minorHAnsi"/>
          <w:b/>
        </w:rPr>
      </w:pPr>
    </w:p>
    <w:p w14:paraId="1BCEC1C0" w14:textId="77777777" w:rsidR="00AF4B9B" w:rsidRPr="009E233A" w:rsidRDefault="00AF4B9B" w:rsidP="006768E5">
      <w:pPr>
        <w:pStyle w:val="Brezrazmikov"/>
        <w:jc w:val="both"/>
        <w:rPr>
          <w:rFonts w:asciiTheme="minorHAnsi" w:hAnsiTheme="minorHAnsi" w:cstheme="minorHAnsi"/>
          <w:b/>
        </w:rPr>
      </w:pPr>
    </w:p>
    <w:p w14:paraId="7737F83E" w14:textId="325EEE0A" w:rsidR="002A62DD" w:rsidRPr="009E233A" w:rsidRDefault="00307263" w:rsidP="00DA65E8">
      <w:pPr>
        <w:pStyle w:val="Brezrazmikov"/>
        <w:numPr>
          <w:ilvl w:val="0"/>
          <w:numId w:val="21"/>
        </w:numPr>
        <w:jc w:val="both"/>
        <w:rPr>
          <w:rFonts w:asciiTheme="minorHAnsi" w:hAnsiTheme="minorHAnsi" w:cstheme="minorHAnsi"/>
        </w:rPr>
      </w:pPr>
      <w:r w:rsidRPr="009E233A">
        <w:rPr>
          <w:rFonts w:asciiTheme="minorHAnsi" w:hAnsiTheme="minorHAnsi" w:cstheme="minorHAnsi"/>
          <w:b/>
          <w:bCs/>
          <w:lang w:val="en-GB"/>
        </w:rPr>
        <w:t>APPEAL</w:t>
      </w:r>
    </w:p>
    <w:p w14:paraId="393B6400" w14:textId="0A1AF1EC" w:rsidR="002A62DD" w:rsidRPr="009E233A" w:rsidRDefault="00307263" w:rsidP="006768E5">
      <w:pPr>
        <w:pStyle w:val="Brezrazmikov"/>
        <w:jc w:val="both"/>
        <w:rPr>
          <w:rFonts w:asciiTheme="minorHAnsi" w:hAnsiTheme="minorHAnsi" w:cstheme="minorHAnsi"/>
        </w:rPr>
      </w:pPr>
      <w:r w:rsidRPr="009E233A">
        <w:rPr>
          <w:rFonts w:asciiTheme="minorHAnsi" w:hAnsiTheme="minorHAnsi" w:cstheme="minorHAnsi"/>
          <w:lang w:val="en-GB"/>
        </w:rPr>
        <w:t>If their application is rejected, applicants may file an appeal with the competent committ</w:t>
      </w:r>
      <w:r w:rsidR="000B7367">
        <w:rPr>
          <w:rFonts w:asciiTheme="minorHAnsi" w:hAnsiTheme="minorHAnsi" w:cstheme="minorHAnsi"/>
          <w:lang w:val="en-GB"/>
        </w:rPr>
        <w:t>ee at their faculty within 8</w:t>
      </w:r>
      <w:r w:rsidRPr="009E233A">
        <w:rPr>
          <w:rFonts w:asciiTheme="minorHAnsi" w:hAnsiTheme="minorHAnsi" w:cstheme="minorHAnsi"/>
          <w:lang w:val="en-GB"/>
        </w:rPr>
        <w:t xml:space="preserve"> days of receiving the decision. The committee will issue a decision on the appeal. An </w:t>
      </w:r>
      <w:r w:rsidRPr="009E233A">
        <w:rPr>
          <w:rFonts w:asciiTheme="minorHAnsi" w:hAnsiTheme="minorHAnsi" w:cstheme="minorHAnsi"/>
          <w:lang w:val="en-GB"/>
        </w:rPr>
        <w:lastRenderedPageBreak/>
        <w:t>appeal must be filed in writing, explaining in detail the reasons for lodging it. The application terms and conditions and the application assessment criteria may not constitute the subject of an appeal.</w:t>
      </w:r>
    </w:p>
    <w:p w14:paraId="3ACB6B0E" w14:textId="77777777" w:rsidR="00141B68" w:rsidRPr="009E233A" w:rsidRDefault="00141B68" w:rsidP="006768E5">
      <w:pPr>
        <w:pStyle w:val="Brezrazmikov"/>
        <w:jc w:val="both"/>
        <w:rPr>
          <w:rFonts w:asciiTheme="minorHAnsi" w:hAnsiTheme="minorHAnsi" w:cstheme="minorHAnsi"/>
          <w:b/>
        </w:rPr>
      </w:pPr>
    </w:p>
    <w:p w14:paraId="28D6CCAF" w14:textId="11A098AB" w:rsidR="002A62DD" w:rsidRPr="009E233A" w:rsidRDefault="002A62DD" w:rsidP="00DA65E8">
      <w:pPr>
        <w:pStyle w:val="Brezrazmikov"/>
        <w:numPr>
          <w:ilvl w:val="0"/>
          <w:numId w:val="21"/>
        </w:numPr>
        <w:jc w:val="both"/>
        <w:rPr>
          <w:rFonts w:asciiTheme="minorHAnsi" w:hAnsiTheme="minorHAnsi" w:cstheme="minorHAnsi"/>
        </w:rPr>
      </w:pPr>
      <w:r w:rsidRPr="009E233A">
        <w:rPr>
          <w:rFonts w:asciiTheme="minorHAnsi" w:hAnsiTheme="minorHAnsi" w:cstheme="minorHAnsi"/>
          <w:b/>
          <w:bCs/>
          <w:lang w:val="en-GB"/>
        </w:rPr>
        <w:t>CALL DOCUMENTS</w:t>
      </w:r>
    </w:p>
    <w:p w14:paraId="31D98F09" w14:textId="5E084096" w:rsidR="00B5149B" w:rsidRPr="009E233A" w:rsidRDefault="002A62DD" w:rsidP="00DA65E8">
      <w:pPr>
        <w:pStyle w:val="Brezrazmikov"/>
        <w:numPr>
          <w:ilvl w:val="0"/>
          <w:numId w:val="12"/>
        </w:numPr>
        <w:rPr>
          <w:rFonts w:asciiTheme="minorHAnsi" w:hAnsiTheme="minorHAnsi" w:cstheme="minorHAnsi"/>
        </w:rPr>
      </w:pPr>
      <w:r w:rsidRPr="009E233A">
        <w:rPr>
          <w:lang w:val="en-GB"/>
        </w:rPr>
        <w:t xml:space="preserve">The </w:t>
      </w:r>
      <w:r w:rsidRPr="009E233A">
        <w:rPr>
          <w:b/>
          <w:bCs/>
          <w:i/>
          <w:iCs/>
          <w:lang w:val="en-GB"/>
        </w:rPr>
        <w:t>documentation related to the call for applications</w:t>
      </w:r>
      <w:r w:rsidRPr="009E233A">
        <w:rPr>
          <w:lang w:val="en-GB"/>
        </w:rPr>
        <w:t xml:space="preserve"> is available at: </w:t>
      </w:r>
      <w:hyperlink w:history="1">
        <w:r w:rsidRPr="009E233A">
          <w:rPr>
            <w:rStyle w:val="Hiperpovezava"/>
            <w:rFonts w:asciiTheme="minorHAnsi" w:hAnsiTheme="minorHAnsi" w:cstheme="minorHAnsi"/>
            <w:color w:val="2E74B5" w:themeColor="accent1" w:themeShade="BF"/>
          </w:rPr>
          <w:t>https://eur-lex.europa.eu/legal-content/SL/TXT/PDF/?uri=CELEX:C2019/373/06&amp;from=EN</w:t>
        </w:r>
      </w:hyperlink>
      <w:r w:rsidRPr="009E233A">
        <w:rPr>
          <w:rFonts w:asciiTheme="minorHAnsi" w:hAnsiTheme="minorHAnsi" w:cstheme="minorHAnsi"/>
        </w:rPr>
        <w:t>.</w:t>
      </w:r>
    </w:p>
    <w:p w14:paraId="0251285C" w14:textId="24A1460A" w:rsidR="00B5149B" w:rsidRPr="009E233A" w:rsidRDefault="002A62DD" w:rsidP="00DA65E8">
      <w:pPr>
        <w:pStyle w:val="Brezrazmikov"/>
        <w:numPr>
          <w:ilvl w:val="0"/>
          <w:numId w:val="12"/>
        </w:numPr>
        <w:rPr>
          <w:rFonts w:asciiTheme="minorHAnsi" w:hAnsiTheme="minorHAnsi" w:cstheme="minorHAnsi"/>
          <w:color w:val="2E74B5" w:themeColor="accent1" w:themeShade="BF"/>
        </w:rPr>
      </w:pPr>
      <w:r w:rsidRPr="009E233A">
        <w:rPr>
          <w:lang w:val="en-GB"/>
        </w:rPr>
        <w:t xml:space="preserve">A </w:t>
      </w:r>
      <w:r w:rsidRPr="009E233A">
        <w:rPr>
          <w:b/>
          <w:bCs/>
          <w:i/>
          <w:iCs/>
          <w:lang w:val="en-GB"/>
        </w:rPr>
        <w:t>guide for applicants</w:t>
      </w:r>
      <w:r w:rsidRPr="009E233A">
        <w:rPr>
          <w:lang w:val="en-GB"/>
        </w:rPr>
        <w:t xml:space="preserve"> is available at: </w:t>
      </w:r>
      <w:hyperlink w:history="1">
        <w:r w:rsidRPr="009E233A">
          <w:rPr>
            <w:rStyle w:val="Hiperpovezava"/>
            <w:rFonts w:asciiTheme="minorHAnsi" w:hAnsiTheme="minorHAnsi" w:cstheme="minorHAnsi"/>
            <w:color w:val="2E74B5" w:themeColor="accent1" w:themeShade="BF"/>
          </w:rPr>
          <w:t>https://ec.europa.eu/programmes/erasmus-plus/resources/programme-guide_en</w:t>
        </w:r>
      </w:hyperlink>
      <w:r w:rsidRPr="009E233A">
        <w:rPr>
          <w:rStyle w:val="Hiperpovezava"/>
          <w:rFonts w:asciiTheme="minorHAnsi" w:hAnsiTheme="minorHAnsi" w:cstheme="minorHAnsi"/>
          <w:color w:val="auto"/>
        </w:rPr>
        <w:t>.</w:t>
      </w:r>
    </w:p>
    <w:p w14:paraId="76055BA5" w14:textId="7B19E11D" w:rsidR="00E557F8" w:rsidRPr="000B7367" w:rsidRDefault="00046FF8" w:rsidP="00FB3A35">
      <w:pPr>
        <w:pStyle w:val="Brezrazmikov"/>
        <w:numPr>
          <w:ilvl w:val="0"/>
          <w:numId w:val="12"/>
        </w:numPr>
        <w:rPr>
          <w:rFonts w:asciiTheme="minorHAnsi" w:hAnsiTheme="minorHAnsi" w:cstheme="minorHAnsi"/>
          <w:color w:val="365F91"/>
        </w:rPr>
      </w:pPr>
      <w:r w:rsidRPr="000B7367">
        <w:rPr>
          <w:lang w:val="en-GB"/>
        </w:rPr>
        <w:t xml:space="preserve">The </w:t>
      </w:r>
      <w:r w:rsidRPr="000B7367">
        <w:rPr>
          <w:b/>
          <w:bCs/>
          <w:i/>
          <w:iCs/>
          <w:lang w:val="en-GB"/>
        </w:rPr>
        <w:t xml:space="preserve">UL call for applications </w:t>
      </w:r>
      <w:r w:rsidRPr="000B7367">
        <w:rPr>
          <w:lang w:val="en-GB"/>
        </w:rPr>
        <w:t xml:space="preserve">is available at: </w:t>
      </w:r>
      <w:hyperlink w:history="1">
        <w:r w:rsidRPr="000B7367">
          <w:rPr>
            <w:rStyle w:val="Hiperpovezava"/>
            <w:color w:val="2E74B5" w:themeColor="accent1" w:themeShade="BF"/>
          </w:rPr>
          <w:t>https://www.uni-lj.si/mednarodno_sodelovanje_in_izmenjave/erasmus_kratkotrajne_mobilnosti_doktorskih_studentov/razpisi/</w:t>
        </w:r>
      </w:hyperlink>
    </w:p>
    <w:p w14:paraId="638E573B" w14:textId="77777777" w:rsidR="002A62DD" w:rsidRPr="009E233A" w:rsidRDefault="002A62DD" w:rsidP="006768E5">
      <w:pPr>
        <w:pStyle w:val="Brezrazmikov"/>
        <w:jc w:val="both"/>
        <w:rPr>
          <w:rFonts w:asciiTheme="minorHAnsi" w:hAnsiTheme="minorHAnsi" w:cstheme="minorHAnsi"/>
          <w:color w:val="365F91"/>
        </w:rPr>
      </w:pPr>
    </w:p>
    <w:p w14:paraId="66B564FF" w14:textId="46BF9C30" w:rsidR="002A62DD" w:rsidRPr="009E233A" w:rsidRDefault="002A62DD" w:rsidP="006768E5">
      <w:pPr>
        <w:pStyle w:val="Brezrazmikov"/>
        <w:jc w:val="both"/>
        <w:rPr>
          <w:rFonts w:asciiTheme="minorHAnsi" w:hAnsiTheme="minorHAnsi" w:cstheme="minorHAnsi"/>
        </w:rPr>
      </w:pPr>
      <w:r w:rsidRPr="009E233A">
        <w:rPr>
          <w:rFonts w:asciiTheme="minorHAnsi" w:hAnsiTheme="minorHAnsi" w:cstheme="minorHAnsi"/>
          <w:lang w:val="en-GB"/>
        </w:rPr>
        <w:t>Any other</w:t>
      </w:r>
      <w:r w:rsidRPr="009E233A">
        <w:rPr>
          <w:rFonts w:asciiTheme="minorHAnsi" w:hAnsiTheme="minorHAnsi" w:cstheme="minorHAnsi"/>
          <w:color w:val="365F91"/>
          <w:lang w:val="en-GB"/>
        </w:rPr>
        <w:t xml:space="preserve"> </w:t>
      </w:r>
      <w:r w:rsidRPr="009E233A">
        <w:rPr>
          <w:rFonts w:asciiTheme="minorHAnsi" w:hAnsiTheme="minorHAnsi" w:cstheme="minorHAnsi"/>
          <w:lang w:val="en-GB"/>
        </w:rPr>
        <w:t>specific information will be provided by individual UL faculties on their respective websites.</w:t>
      </w:r>
    </w:p>
    <w:p w14:paraId="57F0806C" w14:textId="2ADE033B" w:rsidR="00564071" w:rsidRDefault="00564071" w:rsidP="006768E5">
      <w:pPr>
        <w:pStyle w:val="Brezrazmikov"/>
        <w:jc w:val="both"/>
        <w:rPr>
          <w:rFonts w:asciiTheme="minorHAnsi" w:hAnsiTheme="minorHAnsi" w:cstheme="minorHAnsi"/>
        </w:rPr>
      </w:pPr>
    </w:p>
    <w:p w14:paraId="222EC547" w14:textId="77777777" w:rsidR="000B7367" w:rsidRPr="009E233A" w:rsidRDefault="000B7367" w:rsidP="006768E5">
      <w:pPr>
        <w:pStyle w:val="Brezrazmikov"/>
        <w:jc w:val="both"/>
        <w:rPr>
          <w:rFonts w:asciiTheme="minorHAnsi" w:hAnsiTheme="minorHAnsi" w:cstheme="minorHAnsi"/>
        </w:rPr>
      </w:pPr>
    </w:p>
    <w:p w14:paraId="615FCBE1" w14:textId="735BD1C5" w:rsidR="00033E89" w:rsidRPr="009E233A" w:rsidRDefault="00033E89" w:rsidP="00DA65E8">
      <w:pPr>
        <w:pStyle w:val="Brezrazmikov"/>
        <w:numPr>
          <w:ilvl w:val="0"/>
          <w:numId w:val="21"/>
        </w:numPr>
        <w:jc w:val="both"/>
        <w:rPr>
          <w:rFonts w:asciiTheme="minorHAnsi" w:hAnsiTheme="minorHAnsi" w:cstheme="minorHAnsi"/>
        </w:rPr>
      </w:pPr>
      <w:r w:rsidRPr="009E233A">
        <w:rPr>
          <w:rFonts w:asciiTheme="minorHAnsi" w:hAnsiTheme="minorHAnsi" w:cstheme="minorHAnsi"/>
          <w:b/>
          <w:bCs/>
          <w:lang w:val="en-GB"/>
        </w:rPr>
        <w:t>CHANGE OF THE CALL'S TERMS AND CONDITIONS AND FUNDING</w:t>
      </w:r>
    </w:p>
    <w:p w14:paraId="240F1DB0" w14:textId="3659B46F" w:rsidR="00046FF8" w:rsidRPr="009E233A" w:rsidRDefault="00DA65E8" w:rsidP="006768E5">
      <w:pPr>
        <w:pStyle w:val="Brezrazmikov"/>
        <w:jc w:val="both"/>
        <w:rPr>
          <w:rFonts w:asciiTheme="minorHAnsi" w:hAnsiTheme="minorHAnsi" w:cstheme="minorHAnsi"/>
          <w:color w:val="000000"/>
        </w:rPr>
      </w:pPr>
      <w:r w:rsidRPr="009E233A">
        <w:rPr>
          <w:lang w:val="en-GB"/>
        </w:rPr>
        <w:t xml:space="preserve">As the </w:t>
      </w:r>
      <w:r w:rsidRPr="009E233A">
        <w:rPr>
          <w:rFonts w:asciiTheme="minorHAnsi" w:hAnsiTheme="minorHAnsi" w:cstheme="minorHAnsi"/>
          <w:color w:val="000000"/>
          <w:lang w:val="en-GB"/>
        </w:rPr>
        <w:t xml:space="preserve">entity publishing this call for applications, the UL reserves the right to amend the funding terms and conditions in the event of changes to the financing conditions or force majeure. It may change the rules and conditions for participating in the call at any time. </w:t>
      </w:r>
    </w:p>
    <w:p w14:paraId="7B36CD2C" w14:textId="77777777" w:rsidR="009F48BB" w:rsidRPr="009E233A" w:rsidRDefault="009F48BB" w:rsidP="006768E5">
      <w:pPr>
        <w:pStyle w:val="Brezrazmikov"/>
        <w:jc w:val="both"/>
        <w:rPr>
          <w:rFonts w:asciiTheme="minorHAnsi" w:hAnsiTheme="minorHAnsi" w:cstheme="minorHAnsi"/>
          <w:color w:val="000000"/>
        </w:rPr>
      </w:pPr>
    </w:p>
    <w:p w14:paraId="0076A725" w14:textId="77777777" w:rsidR="00E557F8" w:rsidRPr="009E233A" w:rsidRDefault="0036273C" w:rsidP="00E557F8">
      <w:pPr>
        <w:pStyle w:val="Brezrazmikov"/>
        <w:rPr>
          <w:rFonts w:asciiTheme="minorHAnsi" w:hAnsiTheme="minorHAnsi" w:cstheme="minorHAnsi"/>
          <w:color w:val="2E74B5" w:themeColor="accent1" w:themeShade="BF"/>
        </w:rPr>
      </w:pPr>
      <w:r w:rsidRPr="009E233A">
        <w:rPr>
          <w:rFonts w:asciiTheme="minorHAnsi" w:hAnsiTheme="minorHAnsi" w:cstheme="minorHAnsi"/>
          <w:color w:val="000000"/>
          <w:lang w:val="en-GB"/>
        </w:rPr>
        <w:t xml:space="preserve">The University will post any changes and updates on the following website: </w:t>
      </w:r>
      <w:hyperlink w:history="1">
        <w:r w:rsidRPr="009E233A">
          <w:rPr>
            <w:rStyle w:val="Hiperpovezava"/>
            <w:color w:val="2E74B5" w:themeColor="accent1" w:themeShade="BF"/>
          </w:rPr>
          <w:t>https://www.uni-lj.si/mednarodno_sodelovanje_in_izmenjave/erasmus_kratkotrajne_mobilnosti_doktorskih_studentov/razpisi/</w:t>
        </w:r>
      </w:hyperlink>
    </w:p>
    <w:p w14:paraId="4165098D" w14:textId="0E6CD6BC" w:rsidR="00C378E0" w:rsidRPr="009E233A" w:rsidRDefault="00C378E0" w:rsidP="00C378E0">
      <w:pPr>
        <w:pStyle w:val="Brezrazmikov"/>
        <w:rPr>
          <w:rFonts w:asciiTheme="minorHAnsi" w:hAnsiTheme="minorHAnsi" w:cstheme="minorHAnsi"/>
        </w:rPr>
      </w:pPr>
    </w:p>
    <w:p w14:paraId="548DF1C5" w14:textId="12A62D65" w:rsidR="00EA1F7D" w:rsidRPr="009E233A" w:rsidRDefault="002A62DD" w:rsidP="00DA65E8">
      <w:pPr>
        <w:pStyle w:val="Brezrazmikov"/>
        <w:numPr>
          <w:ilvl w:val="0"/>
          <w:numId w:val="21"/>
        </w:numPr>
        <w:jc w:val="both"/>
        <w:rPr>
          <w:rFonts w:asciiTheme="minorHAnsi" w:hAnsiTheme="minorHAnsi" w:cstheme="minorHAnsi"/>
        </w:rPr>
      </w:pPr>
      <w:r w:rsidRPr="009E233A">
        <w:rPr>
          <w:rFonts w:asciiTheme="minorHAnsi" w:hAnsiTheme="minorHAnsi" w:cstheme="minorHAnsi"/>
          <w:b/>
          <w:bCs/>
          <w:lang w:val="en-GB"/>
        </w:rPr>
        <w:t>ADDITIONAL INFORMATION</w:t>
      </w:r>
    </w:p>
    <w:p w14:paraId="54700FC9" w14:textId="5958694D" w:rsidR="00DA65E8" w:rsidRPr="009E233A" w:rsidRDefault="00720FE0" w:rsidP="00DA65E8">
      <w:pPr>
        <w:spacing w:after="0" w:line="240" w:lineRule="auto"/>
        <w:jc w:val="both"/>
        <w:rPr>
          <w:rFonts w:asciiTheme="minorHAnsi" w:hAnsiTheme="minorHAnsi" w:cstheme="minorHAnsi"/>
        </w:rPr>
      </w:pPr>
      <w:r w:rsidRPr="009E233A">
        <w:rPr>
          <w:rFonts w:asciiTheme="minorHAnsi" w:hAnsiTheme="minorHAnsi" w:cstheme="minorHAnsi"/>
          <w:lang w:val="en-GB"/>
        </w:rPr>
        <w:t>For further information please contact the International Cooperation Service.</w:t>
      </w:r>
    </w:p>
    <w:p w14:paraId="41FCAE0D" w14:textId="15AE0F27" w:rsidR="008A3C0D" w:rsidRPr="009E233A" w:rsidRDefault="008A3C0D" w:rsidP="00DA65E8">
      <w:pPr>
        <w:spacing w:after="0" w:line="240" w:lineRule="auto"/>
        <w:jc w:val="both"/>
        <w:rPr>
          <w:rFonts w:asciiTheme="minorHAnsi" w:hAnsiTheme="minorHAnsi" w:cstheme="minorHAnsi"/>
        </w:rPr>
      </w:pPr>
    </w:p>
    <w:tbl>
      <w:tblPr>
        <w:tblStyle w:val="Tabelamrea"/>
        <w:tblW w:w="0" w:type="auto"/>
        <w:tblLook w:val="04A0" w:firstRow="1" w:lastRow="0" w:firstColumn="1" w:lastColumn="0" w:noHBand="0" w:noVBand="1"/>
      </w:tblPr>
      <w:tblGrid>
        <w:gridCol w:w="4531"/>
        <w:gridCol w:w="4531"/>
      </w:tblGrid>
      <w:tr w:rsidR="008A3C0D" w:rsidRPr="009E233A" w14:paraId="3376A95B" w14:textId="77777777" w:rsidTr="008A3C0D">
        <w:trPr>
          <w:trHeight w:val="1209"/>
        </w:trPr>
        <w:tc>
          <w:tcPr>
            <w:tcW w:w="4531" w:type="dxa"/>
          </w:tcPr>
          <w:p w14:paraId="7F90C2CE" w14:textId="05FF9B50" w:rsidR="008A3C0D" w:rsidRPr="009E233A" w:rsidRDefault="008A3C0D" w:rsidP="008A3C0D">
            <w:pPr>
              <w:spacing w:after="0" w:line="240" w:lineRule="auto"/>
              <w:jc w:val="both"/>
              <w:rPr>
                <w:rFonts w:asciiTheme="minorHAnsi" w:hAnsiTheme="minorHAnsi" w:cstheme="minorHAnsi"/>
              </w:rPr>
            </w:pPr>
            <w:r w:rsidRPr="009E233A">
              <w:rPr>
                <w:rFonts w:asciiTheme="minorHAnsi" w:hAnsiTheme="minorHAnsi" w:cstheme="minorHAnsi"/>
                <w:lang w:val="en-GB"/>
              </w:rPr>
              <w:t xml:space="preserve">Study mobility: </w:t>
            </w:r>
          </w:p>
          <w:p w14:paraId="6F8E44E1" w14:textId="77777777" w:rsidR="008A3C0D" w:rsidRPr="009E233A" w:rsidRDefault="008A3C0D" w:rsidP="008A3C0D">
            <w:pPr>
              <w:spacing w:after="0" w:line="240" w:lineRule="auto"/>
              <w:ind w:left="720"/>
              <w:jc w:val="both"/>
              <w:rPr>
                <w:rFonts w:asciiTheme="minorHAnsi" w:hAnsiTheme="minorHAnsi" w:cstheme="minorHAnsi"/>
                <w:b/>
                <w:bCs/>
              </w:rPr>
            </w:pPr>
            <w:r w:rsidRPr="009E233A">
              <w:rPr>
                <w:rFonts w:asciiTheme="minorHAnsi" w:hAnsiTheme="minorHAnsi" w:cstheme="minorHAnsi"/>
                <w:b/>
                <w:bCs/>
                <w:lang w:val="en-GB"/>
              </w:rPr>
              <w:t>Erika Bolčina</w:t>
            </w:r>
          </w:p>
          <w:p w14:paraId="3FF5693E" w14:textId="77777777" w:rsidR="008A3C0D" w:rsidRPr="009E233A" w:rsidRDefault="008A3C0D" w:rsidP="008A3C0D">
            <w:pPr>
              <w:spacing w:after="0" w:line="240" w:lineRule="auto"/>
              <w:ind w:left="720"/>
              <w:jc w:val="both"/>
              <w:rPr>
                <w:rFonts w:asciiTheme="minorHAnsi" w:hAnsiTheme="minorHAnsi" w:cstheme="minorHAnsi"/>
                <w:color w:val="4F81BD"/>
              </w:rPr>
            </w:pPr>
            <w:r w:rsidRPr="009E233A">
              <w:rPr>
                <w:lang w:val="en-GB"/>
              </w:rPr>
              <w:t xml:space="preserve">Email: </w:t>
            </w:r>
            <w:hyperlink r:id="rId32" w:history="1">
              <w:r w:rsidRPr="009E233A">
                <w:rPr>
                  <w:rFonts w:asciiTheme="minorHAnsi" w:hAnsiTheme="minorHAnsi" w:cstheme="minorHAnsi"/>
                  <w:color w:val="CC0000"/>
                  <w:u w:val="single"/>
                </w:rPr>
                <w:t>erika.bolcina@uni-lj.si</w:t>
              </w:r>
            </w:hyperlink>
            <w:r w:rsidRPr="009E233A">
              <w:rPr>
                <w:rFonts w:asciiTheme="minorHAnsi" w:hAnsiTheme="minorHAnsi" w:cstheme="minorHAnsi"/>
                <w:color w:val="4F81BD"/>
              </w:rPr>
              <w:t xml:space="preserve"> </w:t>
            </w:r>
          </w:p>
          <w:p w14:paraId="360944EF" w14:textId="55DF60E8" w:rsidR="008A3C0D" w:rsidRPr="009E233A" w:rsidRDefault="008A3C0D" w:rsidP="008A3C0D">
            <w:pPr>
              <w:spacing w:after="0" w:line="240" w:lineRule="auto"/>
              <w:ind w:left="720"/>
              <w:jc w:val="both"/>
              <w:rPr>
                <w:rFonts w:asciiTheme="minorHAnsi" w:hAnsiTheme="minorHAnsi" w:cstheme="minorHAnsi"/>
              </w:rPr>
            </w:pPr>
            <w:r w:rsidRPr="009E233A">
              <w:rPr>
                <w:rFonts w:asciiTheme="minorHAnsi" w:hAnsiTheme="minorHAnsi" w:cstheme="minorHAnsi"/>
                <w:lang w:val="en-GB"/>
              </w:rPr>
              <w:t>Tel.: +386 1 2418 571</w:t>
            </w:r>
          </w:p>
        </w:tc>
        <w:tc>
          <w:tcPr>
            <w:tcW w:w="4531" w:type="dxa"/>
          </w:tcPr>
          <w:p w14:paraId="4761A336" w14:textId="27E70FC9" w:rsidR="008A3C0D" w:rsidRPr="009E233A" w:rsidRDefault="008A3C0D" w:rsidP="008A3C0D">
            <w:pPr>
              <w:spacing w:after="0" w:line="240" w:lineRule="auto"/>
              <w:jc w:val="both"/>
              <w:rPr>
                <w:rFonts w:asciiTheme="minorHAnsi" w:hAnsiTheme="minorHAnsi" w:cstheme="minorHAnsi"/>
              </w:rPr>
            </w:pPr>
            <w:r w:rsidRPr="009E233A">
              <w:rPr>
                <w:rFonts w:asciiTheme="minorHAnsi" w:hAnsiTheme="minorHAnsi" w:cstheme="minorHAnsi"/>
                <w:lang w:val="en-GB"/>
              </w:rPr>
              <w:t xml:space="preserve">Traineeship mobility: </w:t>
            </w:r>
          </w:p>
          <w:p w14:paraId="07BF23AA" w14:textId="77777777" w:rsidR="008A3C0D" w:rsidRPr="009E233A" w:rsidRDefault="008A3C0D" w:rsidP="008A3C0D">
            <w:pPr>
              <w:spacing w:after="0" w:line="240" w:lineRule="auto"/>
              <w:ind w:left="720"/>
              <w:jc w:val="both"/>
              <w:rPr>
                <w:rFonts w:asciiTheme="minorHAnsi" w:hAnsiTheme="minorHAnsi" w:cstheme="minorHAnsi"/>
                <w:b/>
                <w:bCs/>
              </w:rPr>
            </w:pPr>
            <w:r w:rsidRPr="009E233A">
              <w:rPr>
                <w:rFonts w:asciiTheme="minorHAnsi" w:hAnsiTheme="minorHAnsi" w:cstheme="minorHAnsi"/>
                <w:b/>
                <w:bCs/>
                <w:lang w:val="en-GB"/>
              </w:rPr>
              <w:t>Urška Ravnik</w:t>
            </w:r>
          </w:p>
          <w:p w14:paraId="4AC7EA74" w14:textId="77777777" w:rsidR="008A3C0D" w:rsidRPr="009E233A" w:rsidRDefault="008A3C0D" w:rsidP="008A3C0D">
            <w:pPr>
              <w:spacing w:after="0" w:line="240" w:lineRule="auto"/>
              <w:ind w:left="720"/>
              <w:jc w:val="both"/>
              <w:rPr>
                <w:rFonts w:asciiTheme="minorHAnsi" w:hAnsiTheme="minorHAnsi" w:cstheme="minorHAnsi"/>
              </w:rPr>
            </w:pPr>
            <w:r w:rsidRPr="009E233A">
              <w:rPr>
                <w:lang w:val="en-GB"/>
              </w:rPr>
              <w:t xml:space="preserve">Email: </w:t>
            </w:r>
            <w:hyperlink r:id="rId33" w:history="1">
              <w:r w:rsidRPr="009E233A">
                <w:rPr>
                  <w:rFonts w:asciiTheme="minorHAnsi" w:hAnsiTheme="minorHAnsi" w:cstheme="minorHAnsi"/>
                  <w:color w:val="CC0000"/>
                  <w:u w:val="single"/>
                </w:rPr>
                <w:t>urska.ravnik@uni-lj.si</w:t>
              </w:r>
            </w:hyperlink>
          </w:p>
          <w:p w14:paraId="727A38BB" w14:textId="77777777" w:rsidR="008A3C0D" w:rsidRPr="009E233A" w:rsidRDefault="008A3C0D" w:rsidP="008A3C0D">
            <w:pPr>
              <w:spacing w:after="0" w:line="240" w:lineRule="auto"/>
              <w:ind w:left="720"/>
              <w:jc w:val="both"/>
              <w:rPr>
                <w:rFonts w:asciiTheme="minorHAnsi" w:hAnsiTheme="minorHAnsi" w:cstheme="minorHAnsi"/>
              </w:rPr>
            </w:pPr>
            <w:r w:rsidRPr="009E233A">
              <w:rPr>
                <w:rFonts w:asciiTheme="minorHAnsi" w:hAnsiTheme="minorHAnsi" w:cstheme="minorHAnsi"/>
                <w:lang w:val="en-GB"/>
              </w:rPr>
              <w:t>Tel.: +386 1 2418 572</w:t>
            </w:r>
          </w:p>
          <w:p w14:paraId="1CA650CE" w14:textId="77777777" w:rsidR="008A3C0D" w:rsidRPr="009E233A" w:rsidRDefault="008A3C0D" w:rsidP="00DA65E8">
            <w:pPr>
              <w:spacing w:after="0" w:line="240" w:lineRule="auto"/>
              <w:jc w:val="both"/>
              <w:rPr>
                <w:rFonts w:asciiTheme="minorHAnsi" w:hAnsiTheme="minorHAnsi" w:cstheme="minorHAnsi"/>
              </w:rPr>
            </w:pPr>
          </w:p>
        </w:tc>
      </w:tr>
    </w:tbl>
    <w:p w14:paraId="51880A42" w14:textId="77777777" w:rsidR="008A3C0D" w:rsidRPr="009E233A" w:rsidRDefault="008A3C0D" w:rsidP="00DA65E8">
      <w:pPr>
        <w:spacing w:after="0" w:line="240" w:lineRule="auto"/>
        <w:jc w:val="both"/>
        <w:rPr>
          <w:rFonts w:asciiTheme="minorHAnsi" w:hAnsiTheme="minorHAnsi" w:cstheme="minorHAnsi"/>
        </w:rPr>
      </w:pPr>
    </w:p>
    <w:p w14:paraId="5EC29A5A" w14:textId="77777777" w:rsidR="00141B68" w:rsidRDefault="00141B68" w:rsidP="006768E5">
      <w:pPr>
        <w:pStyle w:val="Brezrazmikov"/>
        <w:jc w:val="both"/>
        <w:rPr>
          <w:rFonts w:asciiTheme="minorHAnsi" w:hAnsiTheme="minorHAnsi" w:cstheme="minorHAnsi"/>
        </w:rPr>
      </w:pPr>
    </w:p>
    <w:p w14:paraId="04ADEF2A" w14:textId="77777777" w:rsidR="00EC5998" w:rsidRDefault="00EC5998" w:rsidP="006768E5">
      <w:pPr>
        <w:pStyle w:val="Brezrazmikov"/>
        <w:jc w:val="both"/>
        <w:rPr>
          <w:rFonts w:asciiTheme="minorHAnsi" w:hAnsiTheme="minorHAnsi" w:cstheme="minorHAnsi"/>
        </w:rPr>
      </w:pPr>
    </w:p>
    <w:p w14:paraId="78AD8509" w14:textId="77777777" w:rsidR="00EC5998" w:rsidRPr="009E233A" w:rsidRDefault="00EC5998" w:rsidP="006768E5">
      <w:pPr>
        <w:pStyle w:val="Brezrazmikov"/>
        <w:jc w:val="both"/>
        <w:rPr>
          <w:rFonts w:asciiTheme="minorHAnsi" w:hAnsiTheme="minorHAnsi" w:cstheme="minorHAnsi"/>
        </w:rPr>
      </w:pPr>
    </w:p>
    <w:p w14:paraId="6AA8483B" w14:textId="77777777" w:rsidR="002A62DD" w:rsidRPr="009E233A" w:rsidRDefault="002A62DD" w:rsidP="006768E5">
      <w:pPr>
        <w:pStyle w:val="Brezrazmikov"/>
        <w:jc w:val="both"/>
        <w:rPr>
          <w:rFonts w:asciiTheme="minorHAnsi" w:hAnsiTheme="minorHAnsi" w:cstheme="minorHAnsi"/>
        </w:rPr>
      </w:pPr>
    </w:p>
    <w:p w14:paraId="54E801F5" w14:textId="17AEAEAE" w:rsidR="002A62DD" w:rsidRPr="009E233A" w:rsidRDefault="008500ED" w:rsidP="006768E5">
      <w:pPr>
        <w:pStyle w:val="Brezrazmikov"/>
        <w:jc w:val="both"/>
        <w:rPr>
          <w:rFonts w:asciiTheme="minorHAnsi" w:hAnsiTheme="minorHAnsi" w:cstheme="minorHAnsi"/>
        </w:rPr>
      </w:pPr>
      <w:r>
        <w:rPr>
          <w:rFonts w:asciiTheme="minorHAnsi" w:hAnsiTheme="minorHAnsi" w:cstheme="minorHAnsi"/>
          <w:lang w:val="en-GB"/>
        </w:rPr>
        <w:t>Ljubljana, 11</w:t>
      </w:r>
      <w:bookmarkStart w:id="0" w:name="_GoBack"/>
      <w:bookmarkEnd w:id="0"/>
      <w:r w:rsidR="00022AF5">
        <w:rPr>
          <w:rFonts w:asciiTheme="minorHAnsi" w:hAnsiTheme="minorHAnsi" w:cstheme="minorHAnsi"/>
          <w:lang w:val="en-GB"/>
        </w:rPr>
        <w:t xml:space="preserve"> April 2023</w:t>
      </w:r>
      <w:r w:rsidR="002A62DD" w:rsidRPr="009E233A">
        <w:rPr>
          <w:rFonts w:asciiTheme="minorHAnsi" w:hAnsiTheme="minorHAnsi" w:cstheme="minorHAnsi"/>
          <w:lang w:val="en-GB"/>
        </w:rPr>
        <w:tab/>
      </w:r>
      <w:r w:rsidR="002A62DD" w:rsidRPr="009E233A">
        <w:rPr>
          <w:rFonts w:asciiTheme="minorHAnsi" w:hAnsiTheme="minorHAnsi" w:cstheme="minorHAnsi"/>
          <w:lang w:val="en-GB"/>
        </w:rPr>
        <w:tab/>
      </w:r>
      <w:r w:rsidR="002A62DD" w:rsidRPr="009E233A">
        <w:rPr>
          <w:rFonts w:asciiTheme="minorHAnsi" w:hAnsiTheme="minorHAnsi" w:cstheme="minorHAnsi"/>
          <w:lang w:val="en-GB"/>
        </w:rPr>
        <w:tab/>
      </w:r>
      <w:r w:rsidR="002A62DD" w:rsidRPr="009E233A">
        <w:rPr>
          <w:rFonts w:asciiTheme="minorHAnsi" w:hAnsiTheme="minorHAnsi" w:cstheme="minorHAnsi"/>
          <w:lang w:val="en-GB"/>
        </w:rPr>
        <w:tab/>
        <w:t xml:space="preserve">              Bibi Ovaska </w:t>
      </w:r>
    </w:p>
    <w:p w14:paraId="639FFDE0" w14:textId="0F97965D" w:rsidR="00C86C35" w:rsidRPr="00D47653" w:rsidRDefault="00EC5998" w:rsidP="000B7367">
      <w:pPr>
        <w:pStyle w:val="Brezrazmikov"/>
        <w:ind w:left="3540" w:firstLine="708"/>
        <w:jc w:val="both"/>
        <w:rPr>
          <w:rFonts w:asciiTheme="minorHAnsi" w:hAnsiTheme="minorHAnsi" w:cstheme="minorHAnsi"/>
        </w:rPr>
      </w:pPr>
      <w:r>
        <w:rPr>
          <w:rFonts w:asciiTheme="minorHAnsi" w:hAnsiTheme="minorHAnsi" w:cstheme="minorHAnsi"/>
          <w:lang w:val="en-GB"/>
        </w:rPr>
        <w:t xml:space="preserve">              </w:t>
      </w:r>
      <w:r w:rsidR="002A62DD" w:rsidRPr="009E233A">
        <w:rPr>
          <w:rFonts w:asciiTheme="minorHAnsi" w:hAnsiTheme="minorHAnsi" w:cstheme="minorHAnsi"/>
          <w:lang w:val="en-GB"/>
        </w:rPr>
        <w:t xml:space="preserve">Erasmus+ KA1 131 Institutional Coordinator </w:t>
      </w:r>
    </w:p>
    <w:sectPr w:rsidR="00C86C35" w:rsidRPr="00D47653" w:rsidSect="00E4654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A49914" w14:textId="77777777" w:rsidR="008950E8" w:rsidRDefault="008950E8" w:rsidP="002A62DD">
      <w:pPr>
        <w:spacing w:after="0" w:line="240" w:lineRule="auto"/>
      </w:pPr>
      <w:r>
        <w:separator/>
      </w:r>
    </w:p>
  </w:endnote>
  <w:endnote w:type="continuationSeparator" w:id="0">
    <w:p w14:paraId="6CCD466F" w14:textId="77777777" w:rsidR="008950E8" w:rsidRDefault="008950E8" w:rsidP="002A6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12ED" w14:textId="77777777" w:rsidR="008950E8" w:rsidRDefault="008950E8" w:rsidP="002A62DD">
      <w:pPr>
        <w:spacing w:after="0" w:line="240" w:lineRule="auto"/>
      </w:pPr>
      <w:r>
        <w:separator/>
      </w:r>
    </w:p>
  </w:footnote>
  <w:footnote w:type="continuationSeparator" w:id="0">
    <w:p w14:paraId="45ECA331" w14:textId="77777777" w:rsidR="008950E8" w:rsidRDefault="008950E8" w:rsidP="002A6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3E6D"/>
    <w:multiLevelType w:val="hybridMultilevel"/>
    <w:tmpl w:val="0F7AF728"/>
    <w:lvl w:ilvl="0" w:tplc="F3604590">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0AD66A22"/>
    <w:multiLevelType w:val="hybridMultilevel"/>
    <w:tmpl w:val="D0063034"/>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6D1BEC"/>
    <w:multiLevelType w:val="hybridMultilevel"/>
    <w:tmpl w:val="8F10BDE6"/>
    <w:lvl w:ilvl="0" w:tplc="A748FF44">
      <w:numFmt w:val="bullet"/>
      <w:lvlText w:val="-"/>
      <w:lvlJc w:val="left"/>
      <w:pPr>
        <w:ind w:left="720" w:hanging="360"/>
      </w:pPr>
      <w:rPr>
        <w:rFonts w:ascii="Calibri" w:eastAsia="Calibri" w:hAnsi="Calibri"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0E7423FD"/>
    <w:multiLevelType w:val="hybridMultilevel"/>
    <w:tmpl w:val="9E4C4A1A"/>
    <w:lvl w:ilvl="0" w:tplc="FFFFFFFF">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000137B"/>
    <w:multiLevelType w:val="hybridMultilevel"/>
    <w:tmpl w:val="334E9820"/>
    <w:lvl w:ilvl="0" w:tplc="FAFC2A0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AE1924"/>
    <w:multiLevelType w:val="hybridMultilevel"/>
    <w:tmpl w:val="40BA7504"/>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00601A"/>
    <w:multiLevelType w:val="hybridMultilevel"/>
    <w:tmpl w:val="2A8A3B8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9E6077"/>
    <w:multiLevelType w:val="hybridMultilevel"/>
    <w:tmpl w:val="ECCC1584"/>
    <w:lvl w:ilvl="0" w:tplc="FFFFFFFF">
      <w:start w:val="1"/>
      <w:numFmt w:val="bullet"/>
      <w:lvlText w:val=""/>
      <w:lvlJc w:val="left"/>
      <w:pPr>
        <w:ind w:left="720" w:hanging="360"/>
      </w:pPr>
      <w:rPr>
        <w:rFonts w:ascii="Symbol" w:hAnsi="Symbol" w:hint="default"/>
      </w:rPr>
    </w:lvl>
    <w:lvl w:ilvl="1" w:tplc="6ACA3BE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AE920E3"/>
    <w:multiLevelType w:val="hybridMultilevel"/>
    <w:tmpl w:val="C0D2CF38"/>
    <w:lvl w:ilvl="0" w:tplc="6ACA3B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8AD2649"/>
    <w:multiLevelType w:val="hybridMultilevel"/>
    <w:tmpl w:val="F37ED0DE"/>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C1975C3"/>
    <w:multiLevelType w:val="hybridMultilevel"/>
    <w:tmpl w:val="DDB4FF80"/>
    <w:lvl w:ilvl="0" w:tplc="7AB4E87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170FA9"/>
    <w:multiLevelType w:val="hybridMultilevel"/>
    <w:tmpl w:val="E5627E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5F7446"/>
    <w:multiLevelType w:val="hybridMultilevel"/>
    <w:tmpl w:val="E0FE2EF0"/>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1A2508"/>
    <w:multiLevelType w:val="hybridMultilevel"/>
    <w:tmpl w:val="1BFC0526"/>
    <w:lvl w:ilvl="0" w:tplc="6ACA3BE0">
      <w:start w:val="1"/>
      <w:numFmt w:val="bullet"/>
      <w:lvlText w:val=""/>
      <w:lvlJc w:val="left"/>
      <w:pPr>
        <w:ind w:left="720" w:hanging="360"/>
      </w:pPr>
      <w:rPr>
        <w:rFonts w:ascii="Symbol" w:hAnsi="Symbol" w:hint="default"/>
      </w:rPr>
    </w:lvl>
    <w:lvl w:ilvl="1" w:tplc="F5DC7C6C">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7796150"/>
    <w:multiLevelType w:val="hybridMultilevel"/>
    <w:tmpl w:val="223E2676"/>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2A44C0"/>
    <w:multiLevelType w:val="hybridMultilevel"/>
    <w:tmpl w:val="7BD870BE"/>
    <w:lvl w:ilvl="0" w:tplc="04240001">
      <w:start w:val="1"/>
      <w:numFmt w:val="bullet"/>
      <w:lvlText w:val=""/>
      <w:lvlJc w:val="left"/>
      <w:pPr>
        <w:ind w:left="1800" w:hanging="360"/>
      </w:pPr>
      <w:rPr>
        <w:rFonts w:ascii="Symbol" w:hAnsi="Symbo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abstractNum w:abstractNumId="16" w15:restartNumberingAfterBreak="0">
    <w:nsid w:val="3EB017C9"/>
    <w:multiLevelType w:val="hybridMultilevel"/>
    <w:tmpl w:val="5E48589A"/>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201754E"/>
    <w:multiLevelType w:val="hybridMultilevel"/>
    <w:tmpl w:val="0A92E382"/>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7031189"/>
    <w:multiLevelType w:val="hybridMultilevel"/>
    <w:tmpl w:val="C7C09E64"/>
    <w:lvl w:ilvl="0" w:tplc="6ACA3BE0">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9" w15:restartNumberingAfterBreak="0">
    <w:nsid w:val="5A194A06"/>
    <w:multiLevelType w:val="hybridMultilevel"/>
    <w:tmpl w:val="315E55B6"/>
    <w:lvl w:ilvl="0" w:tplc="6ACA3B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B2B3977"/>
    <w:multiLevelType w:val="hybridMultilevel"/>
    <w:tmpl w:val="B96A8AB0"/>
    <w:lvl w:ilvl="0" w:tplc="12AA76A2">
      <w:start w:val="1"/>
      <w:numFmt w:val="bullet"/>
      <w:lvlText w:val="□"/>
      <w:lvlJc w:val="left"/>
      <w:pPr>
        <w:ind w:left="405" w:hanging="360"/>
      </w:pPr>
      <w:rPr>
        <w:rFonts w:ascii="Courier New" w:hAnsi="Courier New" w:cs="Times New Roman" w:hint="default"/>
      </w:rPr>
    </w:lvl>
    <w:lvl w:ilvl="1" w:tplc="04240003">
      <w:start w:val="1"/>
      <w:numFmt w:val="bullet"/>
      <w:lvlText w:val="o"/>
      <w:lvlJc w:val="left"/>
      <w:pPr>
        <w:ind w:left="1125" w:hanging="360"/>
      </w:pPr>
      <w:rPr>
        <w:rFonts w:ascii="Courier New" w:hAnsi="Courier New" w:cs="Courier New" w:hint="default"/>
      </w:rPr>
    </w:lvl>
    <w:lvl w:ilvl="2" w:tplc="04240005">
      <w:start w:val="1"/>
      <w:numFmt w:val="bullet"/>
      <w:lvlText w:val=""/>
      <w:lvlJc w:val="left"/>
      <w:pPr>
        <w:ind w:left="1845" w:hanging="360"/>
      </w:pPr>
      <w:rPr>
        <w:rFonts w:ascii="Wingdings" w:hAnsi="Wingdings" w:hint="default"/>
      </w:rPr>
    </w:lvl>
    <w:lvl w:ilvl="3" w:tplc="04240001">
      <w:start w:val="1"/>
      <w:numFmt w:val="bullet"/>
      <w:lvlText w:val=""/>
      <w:lvlJc w:val="left"/>
      <w:pPr>
        <w:ind w:left="2565" w:hanging="360"/>
      </w:pPr>
      <w:rPr>
        <w:rFonts w:ascii="Symbol" w:hAnsi="Symbol" w:hint="default"/>
      </w:rPr>
    </w:lvl>
    <w:lvl w:ilvl="4" w:tplc="04240003">
      <w:start w:val="1"/>
      <w:numFmt w:val="bullet"/>
      <w:lvlText w:val="o"/>
      <w:lvlJc w:val="left"/>
      <w:pPr>
        <w:ind w:left="3285" w:hanging="360"/>
      </w:pPr>
      <w:rPr>
        <w:rFonts w:ascii="Courier New" w:hAnsi="Courier New" w:cs="Courier New" w:hint="default"/>
      </w:rPr>
    </w:lvl>
    <w:lvl w:ilvl="5" w:tplc="04240005">
      <w:start w:val="1"/>
      <w:numFmt w:val="bullet"/>
      <w:lvlText w:val=""/>
      <w:lvlJc w:val="left"/>
      <w:pPr>
        <w:ind w:left="4005" w:hanging="360"/>
      </w:pPr>
      <w:rPr>
        <w:rFonts w:ascii="Wingdings" w:hAnsi="Wingdings" w:hint="default"/>
      </w:rPr>
    </w:lvl>
    <w:lvl w:ilvl="6" w:tplc="04240001">
      <w:start w:val="1"/>
      <w:numFmt w:val="bullet"/>
      <w:lvlText w:val=""/>
      <w:lvlJc w:val="left"/>
      <w:pPr>
        <w:ind w:left="4725" w:hanging="360"/>
      </w:pPr>
      <w:rPr>
        <w:rFonts w:ascii="Symbol" w:hAnsi="Symbol" w:hint="default"/>
      </w:rPr>
    </w:lvl>
    <w:lvl w:ilvl="7" w:tplc="04240003">
      <w:start w:val="1"/>
      <w:numFmt w:val="bullet"/>
      <w:lvlText w:val="o"/>
      <w:lvlJc w:val="left"/>
      <w:pPr>
        <w:ind w:left="5445" w:hanging="360"/>
      </w:pPr>
      <w:rPr>
        <w:rFonts w:ascii="Courier New" w:hAnsi="Courier New" w:cs="Courier New" w:hint="default"/>
      </w:rPr>
    </w:lvl>
    <w:lvl w:ilvl="8" w:tplc="04240005">
      <w:start w:val="1"/>
      <w:numFmt w:val="bullet"/>
      <w:lvlText w:val=""/>
      <w:lvlJc w:val="left"/>
      <w:pPr>
        <w:ind w:left="6165" w:hanging="360"/>
      </w:pPr>
      <w:rPr>
        <w:rFonts w:ascii="Wingdings" w:hAnsi="Wingdings" w:hint="default"/>
      </w:rPr>
    </w:lvl>
  </w:abstractNum>
  <w:abstractNum w:abstractNumId="21" w15:restartNumberingAfterBreak="0">
    <w:nsid w:val="612D422E"/>
    <w:multiLevelType w:val="multilevel"/>
    <w:tmpl w:val="D62C02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64654D3F"/>
    <w:multiLevelType w:val="hybridMultilevel"/>
    <w:tmpl w:val="4A6C6AE2"/>
    <w:lvl w:ilvl="0" w:tplc="8C10E30E">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5BC19DF"/>
    <w:multiLevelType w:val="multilevel"/>
    <w:tmpl w:val="F1FE4400"/>
    <w:lvl w:ilvl="0">
      <w:start w:val="1"/>
      <w:numFmt w:val="decimal"/>
      <w:lvlText w:val="%1."/>
      <w:lvlJc w:val="left"/>
      <w:pPr>
        <w:ind w:left="720" w:hanging="360"/>
      </w:pPr>
      <w:rPr>
        <w:rFonts w:hint="default"/>
        <w:b/>
        <w:bCs/>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6618065A"/>
    <w:multiLevelType w:val="hybridMultilevel"/>
    <w:tmpl w:val="4B4E75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7CF3E47"/>
    <w:multiLevelType w:val="hybridMultilevel"/>
    <w:tmpl w:val="EC286EAC"/>
    <w:lvl w:ilvl="0" w:tplc="A9DE4B9A">
      <w:numFmt w:val="bullet"/>
      <w:lvlText w:val="-"/>
      <w:lvlJc w:val="left"/>
      <w:pPr>
        <w:ind w:left="720" w:hanging="360"/>
      </w:pPr>
      <w:rPr>
        <w:rFonts w:ascii="Calibri" w:eastAsia="Calibri" w:hAnsi="Calibri"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6" w15:restartNumberingAfterBreak="0">
    <w:nsid w:val="68EA3990"/>
    <w:multiLevelType w:val="hybridMultilevel"/>
    <w:tmpl w:val="32320CBA"/>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BC36578"/>
    <w:multiLevelType w:val="multilevel"/>
    <w:tmpl w:val="D62C02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 w15:restartNumberingAfterBreak="0">
    <w:nsid w:val="6C944377"/>
    <w:multiLevelType w:val="hybridMultilevel"/>
    <w:tmpl w:val="CFA0E594"/>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59E0868"/>
    <w:multiLevelType w:val="hybridMultilevel"/>
    <w:tmpl w:val="AF501D20"/>
    <w:lvl w:ilvl="0" w:tplc="6ACA3BE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76D76D79"/>
    <w:multiLevelType w:val="hybridMultilevel"/>
    <w:tmpl w:val="BCDE44A0"/>
    <w:lvl w:ilvl="0" w:tplc="19AEAD4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7B6E0D53"/>
    <w:multiLevelType w:val="hybridMultilevel"/>
    <w:tmpl w:val="EB64F48A"/>
    <w:lvl w:ilvl="0" w:tplc="0424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C7C0485"/>
    <w:multiLevelType w:val="hybridMultilevel"/>
    <w:tmpl w:val="18E09144"/>
    <w:lvl w:ilvl="0" w:tplc="6ACA3B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0"/>
  </w:num>
  <w:num w:numId="5">
    <w:abstractNumId w:val="16"/>
  </w:num>
  <w:num w:numId="6">
    <w:abstractNumId w:val="1"/>
  </w:num>
  <w:num w:numId="7">
    <w:abstractNumId w:val="24"/>
  </w:num>
  <w:num w:numId="8">
    <w:abstractNumId w:val="30"/>
  </w:num>
  <w:num w:numId="9">
    <w:abstractNumId w:val="26"/>
  </w:num>
  <w:num w:numId="10">
    <w:abstractNumId w:val="10"/>
  </w:num>
  <w:num w:numId="11">
    <w:abstractNumId w:val="13"/>
  </w:num>
  <w:num w:numId="12">
    <w:abstractNumId w:val="5"/>
  </w:num>
  <w:num w:numId="13">
    <w:abstractNumId w:val="4"/>
  </w:num>
  <w:num w:numId="14">
    <w:abstractNumId w:val="15"/>
  </w:num>
  <w:num w:numId="15">
    <w:abstractNumId w:val="28"/>
  </w:num>
  <w:num w:numId="16">
    <w:abstractNumId w:val="14"/>
  </w:num>
  <w:num w:numId="17">
    <w:abstractNumId w:val="3"/>
  </w:num>
  <w:num w:numId="18">
    <w:abstractNumId w:val="11"/>
  </w:num>
  <w:num w:numId="19">
    <w:abstractNumId w:val="31"/>
  </w:num>
  <w:num w:numId="20">
    <w:abstractNumId w:val="6"/>
  </w:num>
  <w:num w:numId="21">
    <w:abstractNumId w:val="23"/>
  </w:num>
  <w:num w:numId="22">
    <w:abstractNumId w:val="18"/>
  </w:num>
  <w:num w:numId="23">
    <w:abstractNumId w:val="17"/>
  </w:num>
  <w:num w:numId="24">
    <w:abstractNumId w:val="22"/>
  </w:num>
  <w:num w:numId="25">
    <w:abstractNumId w:val="27"/>
  </w:num>
  <w:num w:numId="26">
    <w:abstractNumId w:val="8"/>
  </w:num>
  <w:num w:numId="27">
    <w:abstractNumId w:val="29"/>
  </w:num>
  <w:num w:numId="28">
    <w:abstractNumId w:val="21"/>
  </w:num>
  <w:num w:numId="29">
    <w:abstractNumId w:val="19"/>
  </w:num>
  <w:num w:numId="30">
    <w:abstractNumId w:val="7"/>
  </w:num>
  <w:num w:numId="31">
    <w:abstractNumId w:val="12"/>
  </w:num>
  <w:num w:numId="32">
    <w:abstractNumId w:val="32"/>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2DD"/>
    <w:rsid w:val="000071FF"/>
    <w:rsid w:val="000179EC"/>
    <w:rsid w:val="00022AF5"/>
    <w:rsid w:val="00033E89"/>
    <w:rsid w:val="0003718A"/>
    <w:rsid w:val="00037F17"/>
    <w:rsid w:val="00043EC7"/>
    <w:rsid w:val="00046FF8"/>
    <w:rsid w:val="000715BE"/>
    <w:rsid w:val="00091CD0"/>
    <w:rsid w:val="000A1AFB"/>
    <w:rsid w:val="000B0AB1"/>
    <w:rsid w:val="000B7367"/>
    <w:rsid w:val="000C3B30"/>
    <w:rsid w:val="000C7BD3"/>
    <w:rsid w:val="000D3DB9"/>
    <w:rsid w:val="000D7966"/>
    <w:rsid w:val="000E601E"/>
    <w:rsid w:val="00132409"/>
    <w:rsid w:val="00141B68"/>
    <w:rsid w:val="00155463"/>
    <w:rsid w:val="00160FF4"/>
    <w:rsid w:val="00167A52"/>
    <w:rsid w:val="001B6775"/>
    <w:rsid w:val="001C120D"/>
    <w:rsid w:val="001C73D3"/>
    <w:rsid w:val="001D2052"/>
    <w:rsid w:val="001D3218"/>
    <w:rsid w:val="001F074B"/>
    <w:rsid w:val="001F2898"/>
    <w:rsid w:val="001F678A"/>
    <w:rsid w:val="00200F5F"/>
    <w:rsid w:val="002062BA"/>
    <w:rsid w:val="00212548"/>
    <w:rsid w:val="00216CED"/>
    <w:rsid w:val="002323D9"/>
    <w:rsid w:val="00263BBE"/>
    <w:rsid w:val="00266B81"/>
    <w:rsid w:val="002726C7"/>
    <w:rsid w:val="00286BB8"/>
    <w:rsid w:val="00290F2A"/>
    <w:rsid w:val="002A62DD"/>
    <w:rsid w:val="002B2F6A"/>
    <w:rsid w:val="002C2EBB"/>
    <w:rsid w:val="002D792D"/>
    <w:rsid w:val="002E1040"/>
    <w:rsid w:val="002E6D87"/>
    <w:rsid w:val="002F6F01"/>
    <w:rsid w:val="00307263"/>
    <w:rsid w:val="00313318"/>
    <w:rsid w:val="00315315"/>
    <w:rsid w:val="00316214"/>
    <w:rsid w:val="00321419"/>
    <w:rsid w:val="00324B74"/>
    <w:rsid w:val="00326008"/>
    <w:rsid w:val="003311E4"/>
    <w:rsid w:val="0034114E"/>
    <w:rsid w:val="003556E8"/>
    <w:rsid w:val="0036273C"/>
    <w:rsid w:val="00366B2B"/>
    <w:rsid w:val="00366CEF"/>
    <w:rsid w:val="003A25C3"/>
    <w:rsid w:val="003D6FEF"/>
    <w:rsid w:val="003E493C"/>
    <w:rsid w:val="003E739D"/>
    <w:rsid w:val="003F25A1"/>
    <w:rsid w:val="003F33AD"/>
    <w:rsid w:val="00403E44"/>
    <w:rsid w:val="00436CE0"/>
    <w:rsid w:val="00442D12"/>
    <w:rsid w:val="00454978"/>
    <w:rsid w:val="0045771F"/>
    <w:rsid w:val="00460637"/>
    <w:rsid w:val="00470930"/>
    <w:rsid w:val="0047619D"/>
    <w:rsid w:val="004A2A1B"/>
    <w:rsid w:val="004B5035"/>
    <w:rsid w:val="004E283A"/>
    <w:rsid w:val="004F28A9"/>
    <w:rsid w:val="004F3D5F"/>
    <w:rsid w:val="0050795A"/>
    <w:rsid w:val="00512A6B"/>
    <w:rsid w:val="005163D2"/>
    <w:rsid w:val="00517C98"/>
    <w:rsid w:val="00527B91"/>
    <w:rsid w:val="00527F5D"/>
    <w:rsid w:val="00531EFD"/>
    <w:rsid w:val="005521D9"/>
    <w:rsid w:val="00563E0E"/>
    <w:rsid w:val="00564071"/>
    <w:rsid w:val="0057662D"/>
    <w:rsid w:val="00585AB1"/>
    <w:rsid w:val="005D35B9"/>
    <w:rsid w:val="005E4DE6"/>
    <w:rsid w:val="005E5152"/>
    <w:rsid w:val="005F6590"/>
    <w:rsid w:val="00603A33"/>
    <w:rsid w:val="006126CB"/>
    <w:rsid w:val="00616E25"/>
    <w:rsid w:val="00617755"/>
    <w:rsid w:val="00671058"/>
    <w:rsid w:val="006768E5"/>
    <w:rsid w:val="00681AD7"/>
    <w:rsid w:val="006B56D9"/>
    <w:rsid w:val="006C7CE9"/>
    <w:rsid w:val="006E5262"/>
    <w:rsid w:val="00701E00"/>
    <w:rsid w:val="007030D0"/>
    <w:rsid w:val="00720FE0"/>
    <w:rsid w:val="007261F4"/>
    <w:rsid w:val="00730E70"/>
    <w:rsid w:val="00757AAC"/>
    <w:rsid w:val="0076491B"/>
    <w:rsid w:val="00785E26"/>
    <w:rsid w:val="007B1DA0"/>
    <w:rsid w:val="007B4310"/>
    <w:rsid w:val="007E30F3"/>
    <w:rsid w:val="007E4628"/>
    <w:rsid w:val="007F3033"/>
    <w:rsid w:val="00822A44"/>
    <w:rsid w:val="00843CC1"/>
    <w:rsid w:val="008500ED"/>
    <w:rsid w:val="00887C7F"/>
    <w:rsid w:val="008950E8"/>
    <w:rsid w:val="008A1529"/>
    <w:rsid w:val="008A314F"/>
    <w:rsid w:val="008A3C0D"/>
    <w:rsid w:val="008B73DE"/>
    <w:rsid w:val="008C55D6"/>
    <w:rsid w:val="008D2E49"/>
    <w:rsid w:val="008E1561"/>
    <w:rsid w:val="008E3E1B"/>
    <w:rsid w:val="008E439F"/>
    <w:rsid w:val="008E56B3"/>
    <w:rsid w:val="008F2040"/>
    <w:rsid w:val="00906CFF"/>
    <w:rsid w:val="009206C4"/>
    <w:rsid w:val="00926407"/>
    <w:rsid w:val="0094266D"/>
    <w:rsid w:val="009453FF"/>
    <w:rsid w:val="00957AA3"/>
    <w:rsid w:val="00966E46"/>
    <w:rsid w:val="009752D8"/>
    <w:rsid w:val="009932B3"/>
    <w:rsid w:val="00994EBD"/>
    <w:rsid w:val="009D48E8"/>
    <w:rsid w:val="009E233A"/>
    <w:rsid w:val="009F05D8"/>
    <w:rsid w:val="009F1227"/>
    <w:rsid w:val="009F48BB"/>
    <w:rsid w:val="00A04E75"/>
    <w:rsid w:val="00A1325C"/>
    <w:rsid w:val="00A17495"/>
    <w:rsid w:val="00A37DB9"/>
    <w:rsid w:val="00A63842"/>
    <w:rsid w:val="00A802B3"/>
    <w:rsid w:val="00AA0710"/>
    <w:rsid w:val="00AA2BE5"/>
    <w:rsid w:val="00AB1EB0"/>
    <w:rsid w:val="00AB72C0"/>
    <w:rsid w:val="00AD641B"/>
    <w:rsid w:val="00AE4B24"/>
    <w:rsid w:val="00AF024E"/>
    <w:rsid w:val="00AF4B9B"/>
    <w:rsid w:val="00B214D7"/>
    <w:rsid w:val="00B43799"/>
    <w:rsid w:val="00B5149B"/>
    <w:rsid w:val="00B60715"/>
    <w:rsid w:val="00B60BC8"/>
    <w:rsid w:val="00B77581"/>
    <w:rsid w:val="00B7759C"/>
    <w:rsid w:val="00B86159"/>
    <w:rsid w:val="00B900FF"/>
    <w:rsid w:val="00B921EA"/>
    <w:rsid w:val="00BC0227"/>
    <w:rsid w:val="00BC2AB4"/>
    <w:rsid w:val="00BC4969"/>
    <w:rsid w:val="00BE30ED"/>
    <w:rsid w:val="00BF60A3"/>
    <w:rsid w:val="00C01889"/>
    <w:rsid w:val="00C043C2"/>
    <w:rsid w:val="00C27E6E"/>
    <w:rsid w:val="00C378E0"/>
    <w:rsid w:val="00C570D5"/>
    <w:rsid w:val="00C608C8"/>
    <w:rsid w:val="00C76BF2"/>
    <w:rsid w:val="00C81B2C"/>
    <w:rsid w:val="00C86C35"/>
    <w:rsid w:val="00CA0AC3"/>
    <w:rsid w:val="00CD349D"/>
    <w:rsid w:val="00CD4C29"/>
    <w:rsid w:val="00CD671C"/>
    <w:rsid w:val="00CE51D3"/>
    <w:rsid w:val="00D001E5"/>
    <w:rsid w:val="00D24F8F"/>
    <w:rsid w:val="00D2585C"/>
    <w:rsid w:val="00D26F20"/>
    <w:rsid w:val="00D40E56"/>
    <w:rsid w:val="00D47653"/>
    <w:rsid w:val="00D533D7"/>
    <w:rsid w:val="00D56101"/>
    <w:rsid w:val="00D60181"/>
    <w:rsid w:val="00D6091E"/>
    <w:rsid w:val="00D64F5C"/>
    <w:rsid w:val="00D7045F"/>
    <w:rsid w:val="00D827A7"/>
    <w:rsid w:val="00DA65E8"/>
    <w:rsid w:val="00DC529B"/>
    <w:rsid w:val="00DE3E1F"/>
    <w:rsid w:val="00DF51DB"/>
    <w:rsid w:val="00E02AFE"/>
    <w:rsid w:val="00E217E9"/>
    <w:rsid w:val="00E21820"/>
    <w:rsid w:val="00E3203A"/>
    <w:rsid w:val="00E37154"/>
    <w:rsid w:val="00E503BC"/>
    <w:rsid w:val="00E50752"/>
    <w:rsid w:val="00E557F8"/>
    <w:rsid w:val="00E66D5A"/>
    <w:rsid w:val="00E8286D"/>
    <w:rsid w:val="00EA1F7D"/>
    <w:rsid w:val="00EB1013"/>
    <w:rsid w:val="00EB69C9"/>
    <w:rsid w:val="00EC245A"/>
    <w:rsid w:val="00EC5998"/>
    <w:rsid w:val="00ED00D9"/>
    <w:rsid w:val="00ED2B68"/>
    <w:rsid w:val="00EE0C94"/>
    <w:rsid w:val="00EF40D6"/>
    <w:rsid w:val="00F245BF"/>
    <w:rsid w:val="00F34996"/>
    <w:rsid w:val="00F47206"/>
    <w:rsid w:val="00F55B2C"/>
    <w:rsid w:val="00F567D2"/>
    <w:rsid w:val="00F64128"/>
    <w:rsid w:val="00F643EE"/>
    <w:rsid w:val="00F74E6F"/>
    <w:rsid w:val="00F81032"/>
    <w:rsid w:val="00F91891"/>
    <w:rsid w:val="00FA5022"/>
    <w:rsid w:val="00FA7EA6"/>
    <w:rsid w:val="00FB593D"/>
    <w:rsid w:val="00FD16AF"/>
    <w:rsid w:val="00FE2D63"/>
    <w:rsid w:val="00FE4214"/>
    <w:rsid w:val="00FE6775"/>
    <w:rsid w:val="00FF28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F18B1"/>
  <w15:chartTrackingRefBased/>
  <w15:docId w15:val="{3144D8B0-8F08-4C0A-A4A5-733AEAD83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A62DD"/>
    <w:pPr>
      <w:spacing w:after="200" w:line="276" w:lineRule="auto"/>
    </w:pPr>
    <w:rPr>
      <w:rFonts w:ascii="Calibri" w:eastAsia="Calibri" w:hAnsi="Calibri" w:cs="Times New Roman"/>
    </w:rPr>
  </w:style>
  <w:style w:type="paragraph" w:styleId="Naslov4">
    <w:name w:val="heading 4"/>
    <w:basedOn w:val="Navaden"/>
    <w:link w:val="Naslov4Znak"/>
    <w:semiHidden/>
    <w:unhideWhenUsed/>
    <w:qFormat/>
    <w:rsid w:val="002A62DD"/>
    <w:pPr>
      <w:spacing w:before="100" w:beforeAutospacing="1" w:after="100" w:afterAutospacing="1" w:line="240" w:lineRule="auto"/>
      <w:outlineLvl w:val="3"/>
    </w:pPr>
    <w:rPr>
      <w:rFonts w:ascii="Times New Roman" w:eastAsia="Times New Roman" w:hAnsi="Times New Roman"/>
      <w:b/>
      <w:bCs/>
      <w:color w:val="000000"/>
      <w:sz w:val="26"/>
      <w:szCs w:val="26"/>
      <w:lang w:val="x-none"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4Znak">
    <w:name w:val="Naslov 4 Znak"/>
    <w:basedOn w:val="Privzetapisavaodstavka"/>
    <w:link w:val="Naslov4"/>
    <w:semiHidden/>
    <w:rsid w:val="002A62DD"/>
    <w:rPr>
      <w:rFonts w:ascii="Times New Roman" w:eastAsia="Times New Roman" w:hAnsi="Times New Roman" w:cs="Times New Roman"/>
      <w:b/>
      <w:bCs/>
      <w:color w:val="000000"/>
      <w:sz w:val="26"/>
      <w:szCs w:val="26"/>
      <w:lang w:val="x-none" w:eastAsia="sl-SI"/>
    </w:rPr>
  </w:style>
  <w:style w:type="character" w:styleId="Hiperpovezava">
    <w:name w:val="Hyperlink"/>
    <w:unhideWhenUsed/>
    <w:rsid w:val="002A62DD"/>
    <w:rPr>
      <w:color w:val="CC0000"/>
      <w:u w:val="single"/>
    </w:rPr>
  </w:style>
  <w:style w:type="paragraph" w:styleId="Brezrazmikov">
    <w:name w:val="No Spacing"/>
    <w:uiPriority w:val="1"/>
    <w:qFormat/>
    <w:rsid w:val="002A62DD"/>
    <w:pPr>
      <w:spacing w:after="0" w:line="240" w:lineRule="auto"/>
    </w:pPr>
    <w:rPr>
      <w:rFonts w:ascii="Calibri" w:eastAsia="Calibri" w:hAnsi="Calibri" w:cs="Times New Roman"/>
    </w:rPr>
  </w:style>
  <w:style w:type="paragraph" w:styleId="Navadensplet">
    <w:name w:val="Normal (Web)"/>
    <w:basedOn w:val="Navaden"/>
    <w:uiPriority w:val="99"/>
    <w:unhideWhenUsed/>
    <w:rsid w:val="002A62DD"/>
    <w:pPr>
      <w:spacing w:before="100" w:beforeAutospacing="1" w:after="100" w:afterAutospacing="1" w:line="240" w:lineRule="auto"/>
    </w:pPr>
    <w:rPr>
      <w:rFonts w:ascii="Times New Roman" w:eastAsia="Times New Roman" w:hAnsi="Times New Roman"/>
      <w:sz w:val="24"/>
      <w:szCs w:val="24"/>
      <w:lang w:eastAsia="sl-SI"/>
    </w:rPr>
  </w:style>
  <w:style w:type="character" w:styleId="Krepko">
    <w:name w:val="Strong"/>
    <w:uiPriority w:val="22"/>
    <w:qFormat/>
    <w:rsid w:val="002A62DD"/>
    <w:rPr>
      <w:b/>
      <w:bCs/>
    </w:rPr>
  </w:style>
  <w:style w:type="paragraph" w:styleId="Odstavekseznama">
    <w:name w:val="List Paragraph"/>
    <w:basedOn w:val="Navaden"/>
    <w:uiPriority w:val="34"/>
    <w:qFormat/>
    <w:rsid w:val="002A62DD"/>
    <w:pPr>
      <w:spacing w:after="0" w:line="240" w:lineRule="auto"/>
      <w:ind w:left="720"/>
    </w:pPr>
    <w:rPr>
      <w:rFonts w:cs="Calibri"/>
      <w:lang w:eastAsia="sl-SI"/>
    </w:rPr>
  </w:style>
  <w:style w:type="paragraph" w:customStyle="1" w:styleId="Default">
    <w:name w:val="Default"/>
    <w:basedOn w:val="Navaden"/>
    <w:rsid w:val="002A62DD"/>
    <w:pPr>
      <w:autoSpaceDE w:val="0"/>
      <w:autoSpaceDN w:val="0"/>
      <w:spacing w:after="0" w:line="240" w:lineRule="auto"/>
    </w:pPr>
    <w:rPr>
      <w:rFonts w:ascii="Arial" w:hAnsi="Arial" w:cs="Arial"/>
      <w:color w:val="000000"/>
      <w:sz w:val="24"/>
      <w:szCs w:val="24"/>
      <w:lang w:eastAsia="sl-SI"/>
    </w:rPr>
  </w:style>
  <w:style w:type="paragraph" w:styleId="Sprotnaopomba-besedilo">
    <w:name w:val="footnote text"/>
    <w:basedOn w:val="Navaden"/>
    <w:link w:val="Sprotnaopomba-besediloZnak"/>
    <w:uiPriority w:val="99"/>
    <w:semiHidden/>
    <w:unhideWhenUsed/>
    <w:rsid w:val="002A62DD"/>
    <w:rPr>
      <w:sz w:val="20"/>
      <w:szCs w:val="20"/>
    </w:rPr>
  </w:style>
  <w:style w:type="character" w:customStyle="1" w:styleId="Sprotnaopomba-besediloZnak">
    <w:name w:val="Sprotna opomba - besedilo Znak"/>
    <w:basedOn w:val="Privzetapisavaodstavka"/>
    <w:link w:val="Sprotnaopomba-besedilo"/>
    <w:uiPriority w:val="99"/>
    <w:semiHidden/>
    <w:rsid w:val="002A62DD"/>
    <w:rPr>
      <w:rFonts w:ascii="Calibri" w:eastAsia="Calibri" w:hAnsi="Calibri" w:cs="Times New Roman"/>
      <w:sz w:val="20"/>
      <w:szCs w:val="20"/>
    </w:rPr>
  </w:style>
  <w:style w:type="character" w:styleId="Sprotnaopomba-sklic">
    <w:name w:val="footnote reference"/>
    <w:basedOn w:val="Privzetapisavaodstavka"/>
    <w:uiPriority w:val="99"/>
    <w:semiHidden/>
    <w:unhideWhenUsed/>
    <w:rsid w:val="002A62DD"/>
    <w:rPr>
      <w:vertAlign w:val="superscript"/>
    </w:rPr>
  </w:style>
  <w:style w:type="paragraph" w:styleId="Besedilooblaka">
    <w:name w:val="Balloon Text"/>
    <w:basedOn w:val="Navaden"/>
    <w:link w:val="BesedilooblakaZnak"/>
    <w:uiPriority w:val="99"/>
    <w:semiHidden/>
    <w:unhideWhenUsed/>
    <w:rsid w:val="007B43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B4310"/>
    <w:rPr>
      <w:rFonts w:ascii="Segoe UI" w:eastAsia="Calibri" w:hAnsi="Segoe UI" w:cs="Segoe UI"/>
      <w:sz w:val="18"/>
      <w:szCs w:val="18"/>
    </w:rPr>
  </w:style>
  <w:style w:type="character" w:styleId="Pripombasklic">
    <w:name w:val="annotation reference"/>
    <w:basedOn w:val="Privzetapisavaodstavka"/>
    <w:uiPriority w:val="99"/>
    <w:semiHidden/>
    <w:unhideWhenUsed/>
    <w:rsid w:val="00527F5D"/>
    <w:rPr>
      <w:sz w:val="16"/>
      <w:szCs w:val="16"/>
    </w:rPr>
  </w:style>
  <w:style w:type="paragraph" w:styleId="Pripombabesedilo">
    <w:name w:val="annotation text"/>
    <w:basedOn w:val="Navaden"/>
    <w:link w:val="PripombabesediloZnak"/>
    <w:uiPriority w:val="99"/>
    <w:semiHidden/>
    <w:unhideWhenUsed/>
    <w:rsid w:val="00527F5D"/>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27F5D"/>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527F5D"/>
    <w:rPr>
      <w:b/>
      <w:bCs/>
    </w:rPr>
  </w:style>
  <w:style w:type="character" w:customStyle="1" w:styleId="ZadevapripombeZnak">
    <w:name w:val="Zadeva pripombe Znak"/>
    <w:basedOn w:val="PripombabesediloZnak"/>
    <w:link w:val="Zadevapripombe"/>
    <w:uiPriority w:val="99"/>
    <w:semiHidden/>
    <w:rsid w:val="00527F5D"/>
    <w:rPr>
      <w:rFonts w:ascii="Calibri" w:eastAsia="Calibri" w:hAnsi="Calibri" w:cs="Times New Roman"/>
      <w:b/>
      <w:bCs/>
      <w:sz w:val="20"/>
      <w:szCs w:val="20"/>
    </w:rPr>
  </w:style>
  <w:style w:type="character" w:customStyle="1" w:styleId="UnresolvedMention1">
    <w:name w:val="Unresolved Mention1"/>
    <w:basedOn w:val="Privzetapisavaodstavka"/>
    <w:uiPriority w:val="99"/>
    <w:semiHidden/>
    <w:unhideWhenUsed/>
    <w:rsid w:val="00046FF8"/>
    <w:rPr>
      <w:color w:val="605E5C"/>
      <w:shd w:val="clear" w:color="auto" w:fill="E1DFDD"/>
    </w:rPr>
  </w:style>
  <w:style w:type="character" w:styleId="SledenaHiperpovezava">
    <w:name w:val="FollowedHyperlink"/>
    <w:basedOn w:val="Privzetapisavaodstavka"/>
    <w:uiPriority w:val="99"/>
    <w:semiHidden/>
    <w:unhideWhenUsed/>
    <w:rsid w:val="00046FF8"/>
    <w:rPr>
      <w:color w:val="954F72" w:themeColor="followedHyperlink"/>
      <w:u w:val="single"/>
    </w:rPr>
  </w:style>
  <w:style w:type="character" w:customStyle="1" w:styleId="Nerazreenaomemba1">
    <w:name w:val="Nerazrešena omemba1"/>
    <w:basedOn w:val="Privzetapisavaodstavka"/>
    <w:uiPriority w:val="99"/>
    <w:semiHidden/>
    <w:unhideWhenUsed/>
    <w:rsid w:val="00757AAC"/>
    <w:rPr>
      <w:color w:val="605E5C"/>
      <w:shd w:val="clear" w:color="auto" w:fill="E1DFDD"/>
    </w:rPr>
  </w:style>
  <w:style w:type="table" w:styleId="Tabelamrea">
    <w:name w:val="Table Grid"/>
    <w:basedOn w:val="Navadnatabela"/>
    <w:uiPriority w:val="39"/>
    <w:rsid w:val="005E5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Privzetapisavaodstavka"/>
    <w:uiPriority w:val="99"/>
    <w:semiHidden/>
    <w:unhideWhenUsed/>
    <w:rsid w:val="00843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56140">
      <w:bodyDiv w:val="1"/>
      <w:marLeft w:val="0"/>
      <w:marRight w:val="0"/>
      <w:marTop w:val="0"/>
      <w:marBottom w:val="0"/>
      <w:divBdr>
        <w:top w:val="none" w:sz="0" w:space="0" w:color="auto"/>
        <w:left w:val="none" w:sz="0" w:space="0" w:color="auto"/>
        <w:bottom w:val="none" w:sz="0" w:space="0" w:color="auto"/>
        <w:right w:val="none" w:sz="0" w:space="0" w:color="auto"/>
      </w:divBdr>
    </w:div>
    <w:div w:id="652102656">
      <w:bodyDiv w:val="1"/>
      <w:marLeft w:val="0"/>
      <w:marRight w:val="0"/>
      <w:marTop w:val="0"/>
      <w:marBottom w:val="0"/>
      <w:divBdr>
        <w:top w:val="none" w:sz="0" w:space="0" w:color="auto"/>
        <w:left w:val="none" w:sz="0" w:space="0" w:color="auto"/>
        <w:bottom w:val="none" w:sz="0" w:space="0" w:color="auto"/>
        <w:right w:val="none" w:sz="0" w:space="0" w:color="auto"/>
      </w:divBdr>
    </w:div>
    <w:div w:id="861239763">
      <w:bodyDiv w:val="1"/>
      <w:marLeft w:val="0"/>
      <w:marRight w:val="0"/>
      <w:marTop w:val="0"/>
      <w:marBottom w:val="0"/>
      <w:divBdr>
        <w:top w:val="none" w:sz="0" w:space="0" w:color="auto"/>
        <w:left w:val="none" w:sz="0" w:space="0" w:color="auto"/>
        <w:bottom w:val="none" w:sz="0" w:space="0" w:color="auto"/>
        <w:right w:val="none" w:sz="0" w:space="0" w:color="auto"/>
      </w:divBdr>
    </w:div>
    <w:div w:id="1370765757">
      <w:bodyDiv w:val="1"/>
      <w:marLeft w:val="0"/>
      <w:marRight w:val="0"/>
      <w:marTop w:val="0"/>
      <w:marBottom w:val="0"/>
      <w:divBdr>
        <w:top w:val="none" w:sz="0" w:space="0" w:color="auto"/>
        <w:left w:val="none" w:sz="0" w:space="0" w:color="auto"/>
        <w:bottom w:val="none" w:sz="0" w:space="0" w:color="auto"/>
        <w:right w:val="none" w:sz="0" w:space="0" w:color="auto"/>
      </w:divBdr>
    </w:div>
    <w:div w:id="198470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international@bf.uni-lj.si" TargetMode="External"/><Relationship Id="rId18" Type="http://schemas.openxmlformats.org/officeDocument/2006/relationships/hyperlink" Target="mailto:mojca.lunder@ffa.uni-lj.si" TargetMode="External"/><Relationship Id="rId26" Type="http://schemas.openxmlformats.org/officeDocument/2006/relationships/hyperlink" Target="mailto:marija.susnik@fu.uni-lj.si" TargetMode="External"/><Relationship Id="rId3" Type="http://schemas.openxmlformats.org/officeDocument/2006/relationships/styles" Target="styles.xml"/><Relationship Id="rId21" Type="http://schemas.openxmlformats.org/officeDocument/2006/relationships/hyperlink" Target="mailto:nina.rogelja@fmf.uni-lj.s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jasmina.zajc@aluo.uni-lj.si" TargetMode="External"/><Relationship Id="rId17" Type="http://schemas.openxmlformats.org/officeDocument/2006/relationships/hyperlink" Target="mailto:anja.golec@ff.uni-lj.si" TargetMode="External"/><Relationship Id="rId25" Type="http://schemas.openxmlformats.org/officeDocument/2006/relationships/hyperlink" Target="mailto:jozef.krizaj@fsp.uni-lj.si" TargetMode="External"/><Relationship Id="rId33" Type="http://schemas.openxmlformats.org/officeDocument/2006/relationships/hyperlink" Target="mailto:urska.ravnik@uni-lj.si" TargetMode="External"/><Relationship Id="rId2" Type="http://schemas.openxmlformats.org/officeDocument/2006/relationships/numbering" Target="numbering.xml"/><Relationship Id="rId16" Type="http://schemas.openxmlformats.org/officeDocument/2006/relationships/hyperlink" Target="mailto:int.office@fdv.uni-lj.si" TargetMode="External"/><Relationship Id="rId20" Type="http://schemas.openxmlformats.org/officeDocument/2006/relationships/hyperlink" Target="mailto:stojka.oman@fkkt.uni-lj.si" TargetMode="External"/><Relationship Id="rId29" Type="http://schemas.openxmlformats.org/officeDocument/2006/relationships/hyperlink" Target="mailto:darja.rabzelj@pf.uni-lj.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tional@agrft.uni-lj.si" TargetMode="External"/><Relationship Id="rId24" Type="http://schemas.openxmlformats.org/officeDocument/2006/relationships/hyperlink" Target="mailto:office@fsd.uni-lj.si" TargetMode="External"/><Relationship Id="rId32" Type="http://schemas.openxmlformats.org/officeDocument/2006/relationships/hyperlink" Target="mailto:Erika.Bolcina@uni-lj.si" TargetMode="External"/><Relationship Id="rId5" Type="http://schemas.openxmlformats.org/officeDocument/2006/relationships/webSettings" Target="webSettings.xml"/><Relationship Id="rId15" Type="http://schemas.openxmlformats.org/officeDocument/2006/relationships/hyperlink" Target="mailto:matevz.juvancic@fa.uni-lj.si" TargetMode="External"/><Relationship Id="rId23" Type="http://schemas.openxmlformats.org/officeDocument/2006/relationships/hyperlink" Target="mailto:izmenjave@fri.uni-lj.si" TargetMode="External"/><Relationship Id="rId28" Type="http://schemas.openxmlformats.org/officeDocument/2006/relationships/hyperlink" Target="mailto:mednarodna@pef.uni-lj.si" TargetMode="External"/><Relationship Id="rId10" Type="http://schemas.openxmlformats.org/officeDocument/2006/relationships/hyperlink" Target="https://erasmus-plus.ec.europa.eu/resources-and-tools/distance-calculator" TargetMode="External"/><Relationship Id="rId19" Type="http://schemas.openxmlformats.org/officeDocument/2006/relationships/hyperlink" Target="mailto:romana.hudin@fgg.uni-lj.si" TargetMode="External"/><Relationship Id="rId31" Type="http://schemas.openxmlformats.org/officeDocument/2006/relationships/hyperlink" Target="mailto:mihaela.petkovic@zf.uni-lj.si"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outgoing@ef.uni-lj.si" TargetMode="External"/><Relationship Id="rId22" Type="http://schemas.openxmlformats.org/officeDocument/2006/relationships/hyperlink" Target="mailto:international@fpp.uni-lj.si" TargetMode="External"/><Relationship Id="rId27" Type="http://schemas.openxmlformats.org/officeDocument/2006/relationships/hyperlink" Target="mailto:matjaz.knap@omm.ntf.uni-lj.si" TargetMode="External"/><Relationship Id="rId30" Type="http://schemas.openxmlformats.org/officeDocument/2006/relationships/hyperlink" Target="mailto:erasmus@teof.uni-lj.si"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0016DF8-05CF-437D-87FE-184FF35C7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3104</Words>
  <Characters>17699</Characters>
  <Application>Microsoft Office Word</Application>
  <DocSecurity>0</DocSecurity>
  <Lines>147</Lines>
  <Paragraphs>41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 Ovaska-Presetnik</dc:creator>
  <cp:keywords/>
  <dc:description/>
  <cp:lastModifiedBy>Ovaska, Bibi</cp:lastModifiedBy>
  <cp:revision>3</cp:revision>
  <cp:lastPrinted>2019-11-05T13:23:00Z</cp:lastPrinted>
  <dcterms:created xsi:type="dcterms:W3CDTF">2023-04-07T07:50:00Z</dcterms:created>
  <dcterms:modified xsi:type="dcterms:W3CDTF">2023-04-11T10:43:00Z</dcterms:modified>
</cp:coreProperties>
</file>