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D" w:rsidRDefault="00E5768B" w:rsidP="00827862">
      <w:pPr>
        <w:pStyle w:val="Naslov6"/>
        <w:spacing w:before="120" w:line="276" w:lineRule="auto"/>
        <w:ind w:left="0"/>
        <w:rPr>
          <w:rFonts w:ascii="Arial" w:hAnsi="Arial" w:cs="Arial"/>
          <w:color w:val="92D050"/>
        </w:rPr>
      </w:pPr>
      <w:r>
        <w:rPr>
          <w:rFonts w:ascii="Arial" w:hAnsi="Arial" w:cs="Arial"/>
          <w:color w:val="92D050"/>
        </w:rPr>
        <w:t>Tekstilno in oblačilno inženirstvo</w:t>
      </w:r>
      <w:r w:rsidR="00B432ED" w:rsidRPr="00827862">
        <w:rPr>
          <w:rFonts w:ascii="Arial" w:hAnsi="Arial" w:cs="Arial"/>
          <w:color w:val="92D050"/>
        </w:rPr>
        <w:t xml:space="preserve"> (</w:t>
      </w:r>
      <w:r>
        <w:rPr>
          <w:rFonts w:ascii="Arial" w:hAnsi="Arial" w:cs="Arial"/>
          <w:color w:val="92D050"/>
        </w:rPr>
        <w:t>VS</w:t>
      </w:r>
      <w:r w:rsidR="00B432ED" w:rsidRPr="00827862">
        <w:rPr>
          <w:rFonts w:ascii="Arial" w:hAnsi="Arial" w:cs="Arial"/>
          <w:color w:val="92D050"/>
        </w:rPr>
        <w:t>)</w:t>
      </w:r>
    </w:p>
    <w:p w:rsidR="00827862" w:rsidRPr="00827862" w:rsidRDefault="00E5768B" w:rsidP="00827862">
      <w:pPr>
        <w:rPr>
          <w:rFonts w:ascii="Arial" w:hAnsi="Arial" w:cs="Arial"/>
          <w:b/>
          <w:color w:val="92D050"/>
          <w:sz w:val="48"/>
          <w:szCs w:val="48"/>
          <w:lang w:eastAsia="sl-SI"/>
        </w:rPr>
      </w:pPr>
      <w:r>
        <w:rPr>
          <w:rFonts w:ascii="Arial" w:hAnsi="Arial" w:cs="Arial"/>
          <w:b/>
          <w:color w:val="92D050"/>
          <w:sz w:val="48"/>
          <w:szCs w:val="48"/>
          <w:lang w:eastAsia="sl-SI"/>
        </w:rPr>
        <w:t>TOI</w:t>
      </w:r>
      <w:r w:rsidR="00827862" w:rsidRPr="00827862">
        <w:rPr>
          <w:rFonts w:ascii="Arial" w:hAnsi="Arial" w:cs="Arial"/>
          <w:b/>
          <w:color w:val="92D050"/>
          <w:sz w:val="48"/>
          <w:szCs w:val="48"/>
          <w:lang w:eastAsia="sl-SI"/>
        </w:rPr>
        <w:t xml:space="preserve"> </w:t>
      </w:r>
      <w:r>
        <w:rPr>
          <w:rFonts w:ascii="Arial" w:hAnsi="Arial" w:cs="Arial"/>
          <w:b/>
          <w:color w:val="92D050"/>
          <w:sz w:val="48"/>
          <w:szCs w:val="48"/>
          <w:lang w:eastAsia="sl-SI"/>
        </w:rPr>
        <w:t>VS</w:t>
      </w:r>
    </w:p>
    <w:p w:rsidR="004C108D" w:rsidRPr="00827862" w:rsidRDefault="004C108D" w:rsidP="00827862">
      <w:pPr>
        <w:spacing w:before="120" w:line="276" w:lineRule="auto"/>
        <w:jc w:val="both"/>
        <w:rPr>
          <w:rFonts w:ascii="Arial" w:hAnsi="Arial" w:cs="Arial"/>
        </w:rPr>
      </w:pPr>
    </w:p>
    <w:p w:rsidR="003206A9" w:rsidRDefault="003206A9" w:rsidP="00827862">
      <w:pPr>
        <w:pStyle w:val="Navadensplet"/>
        <w:shd w:val="clear" w:color="auto" w:fill="FFFFFF"/>
        <w:spacing w:before="120" w:beforeAutospacing="0" w:after="0" w:afterAutospacing="0" w:line="276" w:lineRule="auto"/>
        <w:rPr>
          <w:rStyle w:val="Krepko"/>
          <w:rFonts w:ascii="Arial" w:hAnsi="Arial" w:cs="Arial"/>
          <w:color w:val="92D050"/>
          <w:sz w:val="40"/>
          <w:szCs w:val="40"/>
        </w:rPr>
      </w:pPr>
      <w:r w:rsidRPr="00827862">
        <w:rPr>
          <w:rStyle w:val="Krepko"/>
          <w:rFonts w:ascii="Arial" w:hAnsi="Arial" w:cs="Arial"/>
          <w:color w:val="92D050"/>
          <w:sz w:val="40"/>
          <w:szCs w:val="40"/>
        </w:rPr>
        <w:t>Splošne informacije</w:t>
      </w:r>
    </w:p>
    <w:p w:rsidR="00820DF3" w:rsidRDefault="00820DF3" w:rsidP="00820DF3">
      <w:pPr>
        <w:rPr>
          <w:rFonts w:ascii="Arial" w:hAnsi="Arial" w:cs="Arial"/>
          <w:b/>
          <w:lang w:eastAsia="sl-SI"/>
        </w:rPr>
      </w:pP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Stopnja in vrsta študijskega programa: </w:t>
      </w:r>
      <w:r w:rsidRPr="00820DF3">
        <w:rPr>
          <w:rFonts w:ascii="Arial" w:hAnsi="Arial" w:cs="Arial"/>
          <w:lang w:eastAsia="sl-SI"/>
        </w:rPr>
        <w:t>dodiplomski študijski program –</w:t>
      </w:r>
    </w:p>
    <w:p w:rsidR="00820DF3" w:rsidRPr="00820DF3" w:rsidRDefault="00820DF3" w:rsidP="00102B47">
      <w:pPr>
        <w:spacing w:line="360" w:lineRule="auto"/>
        <w:ind w:left="4536"/>
        <w:jc w:val="both"/>
        <w:rPr>
          <w:rFonts w:ascii="Arial" w:hAnsi="Arial" w:cs="Arial"/>
          <w:lang w:eastAsia="sl-SI"/>
        </w:rPr>
      </w:pPr>
      <w:r w:rsidRPr="00820DF3">
        <w:rPr>
          <w:rFonts w:ascii="Arial" w:hAnsi="Arial" w:cs="Arial"/>
          <w:lang w:eastAsia="sl-SI"/>
        </w:rPr>
        <w:t>visokošolski strokovni študijski program</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Trajanje: </w:t>
      </w:r>
      <w:r w:rsidRPr="00820DF3">
        <w:rPr>
          <w:rFonts w:ascii="Arial" w:hAnsi="Arial" w:cs="Arial"/>
          <w:lang w:eastAsia="sl-SI"/>
        </w:rPr>
        <w:t>3 leta (6 semestrov), skupaj 180 kreditnih točk po sistemu ECTS</w:t>
      </w:r>
    </w:p>
    <w:p w:rsidR="00820DF3" w:rsidRPr="00820DF3" w:rsidRDefault="00820DF3" w:rsidP="00102B47">
      <w:pPr>
        <w:spacing w:line="360" w:lineRule="auto"/>
        <w:jc w:val="both"/>
        <w:rPr>
          <w:rFonts w:ascii="Arial" w:hAnsi="Arial" w:cs="Arial"/>
          <w:lang w:eastAsia="sl-SI"/>
        </w:rPr>
      </w:pPr>
      <w:r>
        <w:rPr>
          <w:rFonts w:ascii="Arial" w:hAnsi="Arial" w:cs="Arial"/>
          <w:b/>
          <w:lang w:eastAsia="sl-SI"/>
        </w:rPr>
        <w:t>Naziv</w:t>
      </w:r>
      <w:r w:rsidRPr="00820DF3">
        <w:rPr>
          <w:rFonts w:ascii="Arial" w:hAnsi="Arial" w:cs="Arial"/>
          <w:b/>
          <w:lang w:eastAsia="sl-SI"/>
        </w:rPr>
        <w:t xml:space="preserve">: </w:t>
      </w:r>
      <w:r w:rsidRPr="00820DF3">
        <w:rPr>
          <w:rFonts w:ascii="Arial" w:hAnsi="Arial" w:cs="Arial"/>
          <w:lang w:eastAsia="sl-SI"/>
        </w:rPr>
        <w:t xml:space="preserve">diplomirani tekstilni inženir/diplomirana tekstilna inženirka (VS), </w:t>
      </w:r>
    </w:p>
    <w:p w:rsidR="00820DF3" w:rsidRPr="00820DF3" w:rsidRDefault="00102B47" w:rsidP="00102B47">
      <w:pPr>
        <w:spacing w:line="360" w:lineRule="auto"/>
        <w:ind w:left="709" w:hanging="709"/>
        <w:jc w:val="both"/>
        <w:rPr>
          <w:rFonts w:ascii="Arial" w:hAnsi="Arial" w:cs="Arial"/>
          <w:lang w:eastAsia="sl-SI"/>
        </w:rPr>
      </w:pPr>
      <w:r>
        <w:rPr>
          <w:rFonts w:ascii="Arial" w:hAnsi="Arial" w:cs="Arial"/>
          <w:lang w:eastAsia="sl-SI"/>
        </w:rPr>
        <w:t xml:space="preserve">            </w:t>
      </w:r>
      <w:r w:rsidR="00820DF3">
        <w:rPr>
          <w:rFonts w:ascii="Arial" w:hAnsi="Arial" w:cs="Arial"/>
          <w:lang w:eastAsia="sl-SI"/>
        </w:rPr>
        <w:t>(dipl. tekst. inž. (VS)</w:t>
      </w:r>
      <w:r w:rsidR="00820DF3" w:rsidRPr="00820DF3">
        <w:rPr>
          <w:rFonts w:ascii="Arial" w:hAnsi="Arial" w:cs="Arial"/>
          <w:lang w:eastAsia="sl-SI"/>
        </w:rPr>
        <w:t>)</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Študijsko področje po Iscedovi klasifikaciji: </w:t>
      </w:r>
      <w:r w:rsidRPr="00820DF3">
        <w:rPr>
          <w:rFonts w:ascii="Arial" w:hAnsi="Arial" w:cs="Arial"/>
          <w:lang w:eastAsia="sl-SI"/>
        </w:rPr>
        <w:t>(54) Proizvodne tehnologije</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KLASIUS-P: </w:t>
      </w:r>
      <w:r w:rsidRPr="00820DF3">
        <w:rPr>
          <w:rFonts w:ascii="Arial" w:hAnsi="Arial" w:cs="Arial"/>
          <w:lang w:eastAsia="sl-SI"/>
        </w:rPr>
        <w:t xml:space="preserve">(5420) Tekstilna, konfekcijska,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 xml:space="preserve">čevljarska in usnjarska tehnologija (podrobneje neopredeljeno) </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KLASIUS-SRV: </w:t>
      </w:r>
      <w:r w:rsidRPr="00820DF3">
        <w:rPr>
          <w:rFonts w:ascii="Arial" w:hAnsi="Arial" w:cs="Arial"/>
          <w:lang w:eastAsia="sl-SI"/>
        </w:rPr>
        <w:t xml:space="preserve">(16203) Visokošolsko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strokovno izobraževanje (prva bolonjska stopnja)</w:t>
      </w:r>
    </w:p>
    <w:p w:rsidR="00827862" w:rsidRDefault="00820DF3" w:rsidP="00102B47">
      <w:pPr>
        <w:spacing w:line="360" w:lineRule="auto"/>
        <w:jc w:val="both"/>
        <w:rPr>
          <w:rFonts w:ascii="Arial" w:hAnsi="Arial" w:cs="Arial"/>
          <w:lang w:eastAsia="sl-SI"/>
        </w:rPr>
      </w:pPr>
      <w:r w:rsidRPr="00820DF3">
        <w:rPr>
          <w:rFonts w:ascii="Arial" w:hAnsi="Arial" w:cs="Arial"/>
          <w:b/>
          <w:lang w:eastAsia="sl-SI"/>
        </w:rPr>
        <w:t xml:space="preserve">Znanstvene raziskovalne discipline po Frascatijevi klasifikaciji: </w:t>
      </w:r>
      <w:r w:rsidRPr="00820DF3">
        <w:rPr>
          <w:rFonts w:ascii="Arial" w:hAnsi="Arial" w:cs="Arial"/>
          <w:lang w:eastAsia="sl-SI"/>
        </w:rPr>
        <w:t>Tehniške vede</w:t>
      </w:r>
    </w:p>
    <w:p w:rsidR="00102B47" w:rsidRDefault="00102B47" w:rsidP="00827862">
      <w:pPr>
        <w:pStyle w:val="Navadensplet"/>
        <w:shd w:val="clear" w:color="auto" w:fill="FFFFFF"/>
        <w:spacing w:before="120" w:beforeAutospacing="0" w:after="0" w:afterAutospacing="0" w:line="276" w:lineRule="auto"/>
        <w:jc w:val="both"/>
        <w:rPr>
          <w:rFonts w:ascii="Arial" w:hAnsi="Arial" w:cs="Arial"/>
          <w:b/>
          <w:color w:val="92D050"/>
          <w:sz w:val="40"/>
          <w:szCs w:val="40"/>
        </w:rPr>
      </w:pPr>
    </w:p>
    <w:p w:rsidR="002812E7" w:rsidRPr="00827862" w:rsidRDefault="004C108D" w:rsidP="00827862">
      <w:pPr>
        <w:pStyle w:val="Navadensplet"/>
        <w:shd w:val="clear" w:color="auto" w:fill="FFFFFF"/>
        <w:spacing w:before="120" w:beforeAutospacing="0" w:after="0" w:afterAutospacing="0" w:line="276" w:lineRule="auto"/>
        <w:jc w:val="both"/>
        <w:rPr>
          <w:rFonts w:ascii="Arial" w:hAnsi="Arial" w:cs="Arial"/>
          <w:color w:val="92D050"/>
          <w:sz w:val="40"/>
          <w:szCs w:val="40"/>
        </w:rPr>
      </w:pPr>
      <w:r w:rsidRPr="00827862">
        <w:rPr>
          <w:rFonts w:ascii="Arial" w:hAnsi="Arial" w:cs="Arial"/>
          <w:b/>
          <w:color w:val="92D050"/>
          <w:sz w:val="40"/>
          <w:szCs w:val="40"/>
        </w:rPr>
        <w:t>Cilji</w:t>
      </w:r>
      <w:r w:rsidR="00AF71F8" w:rsidRPr="00827862">
        <w:rPr>
          <w:rFonts w:ascii="Arial" w:hAnsi="Arial" w:cs="Arial"/>
          <w:b/>
          <w:color w:val="92D050"/>
          <w:sz w:val="40"/>
          <w:szCs w:val="40"/>
        </w:rPr>
        <w:t xml:space="preserve"> in kompetence</w:t>
      </w:r>
      <w:r w:rsidRPr="00827862">
        <w:rPr>
          <w:rFonts w:ascii="Arial" w:hAnsi="Arial" w:cs="Arial"/>
          <w:color w:val="92D050"/>
          <w:sz w:val="40"/>
          <w:szCs w:val="40"/>
        </w:rPr>
        <w:t xml:space="preserve"> </w:t>
      </w:r>
    </w:p>
    <w:p w:rsidR="00857116" w:rsidRDefault="00857116" w:rsidP="00857116">
      <w:pPr>
        <w:spacing w:before="120" w:line="276" w:lineRule="auto"/>
        <w:jc w:val="both"/>
        <w:rPr>
          <w:rFonts w:ascii="Arial" w:hAnsi="Arial" w:cs="Arial"/>
          <w:lang w:eastAsia="sl-SI"/>
        </w:rPr>
      </w:pPr>
      <w:r w:rsidRPr="00857116">
        <w:rPr>
          <w:rFonts w:ascii="Arial" w:hAnsi="Arial" w:cs="Arial"/>
          <w:lang w:eastAsia="sl-SI"/>
        </w:rPr>
        <w:t>Temeljni cilj visokošolskega strokovnega programa</w:t>
      </w:r>
      <w:r>
        <w:rPr>
          <w:rFonts w:ascii="Arial" w:hAnsi="Arial" w:cs="Arial"/>
          <w:lang w:eastAsia="sl-SI"/>
        </w:rPr>
        <w:t xml:space="preserve"> Tekstilno in oblačilno inženir</w:t>
      </w:r>
      <w:r w:rsidRPr="00857116">
        <w:rPr>
          <w:rFonts w:ascii="Arial" w:hAnsi="Arial" w:cs="Arial"/>
          <w:lang w:eastAsia="sl-SI"/>
        </w:rPr>
        <w:t>s</w:t>
      </w:r>
      <w:r>
        <w:rPr>
          <w:rFonts w:ascii="Arial" w:hAnsi="Arial" w:cs="Arial"/>
          <w:lang w:eastAsia="sl-SI"/>
        </w:rPr>
        <w:t>t</w:t>
      </w:r>
      <w:r w:rsidRPr="00857116">
        <w:rPr>
          <w:rFonts w:ascii="Arial" w:hAnsi="Arial" w:cs="Arial"/>
          <w:lang w:eastAsia="sl-SI"/>
        </w:rPr>
        <w:t>vo je usposobiti strokovnjaka, ki bo sposoben voditi tehnološko zahtevne procese izdelovanja prej, tkanin, pletenin in pletiv, vlaknovin, oblačil in drugih konfekcioniranih izdelkov  ter procese beljenja, barvanja, tekstilnega tiska in široke palete postopkov plemenitenja.</w:t>
      </w:r>
    </w:p>
    <w:p w:rsidR="00857116" w:rsidRPr="00857116" w:rsidRDefault="00691B01" w:rsidP="00857116">
      <w:pPr>
        <w:spacing w:before="120" w:line="276" w:lineRule="auto"/>
        <w:jc w:val="both"/>
        <w:rPr>
          <w:rFonts w:ascii="Arial" w:hAnsi="Arial" w:cs="Arial"/>
          <w:lang w:eastAsia="sl-SI"/>
        </w:rPr>
      </w:pPr>
      <w:r>
        <w:rPr>
          <w:rFonts w:ascii="Arial" w:hAnsi="Arial" w:cs="Arial"/>
          <w:lang w:eastAsia="sl-SI"/>
        </w:rPr>
        <w:t>C</w:t>
      </w:r>
      <w:r w:rsidR="00857116" w:rsidRPr="00857116">
        <w:rPr>
          <w:rFonts w:ascii="Arial" w:hAnsi="Arial" w:cs="Arial"/>
          <w:lang w:eastAsia="sl-SI"/>
        </w:rPr>
        <w:t xml:space="preserve">ilji </w:t>
      </w:r>
      <w:r>
        <w:rPr>
          <w:rFonts w:ascii="Arial" w:hAnsi="Arial" w:cs="Arial"/>
          <w:lang w:eastAsia="sl-SI"/>
        </w:rPr>
        <w:t xml:space="preserve">so tako </w:t>
      </w:r>
      <w:r w:rsidR="00857116" w:rsidRPr="00857116">
        <w:rPr>
          <w:rFonts w:ascii="Arial" w:hAnsi="Arial" w:cs="Arial"/>
          <w:lang w:eastAsia="sl-SI"/>
        </w:rPr>
        <w:t>tesno povezani z ustreznim znanjem in vrhunsko usposobljenostjo strokovnega kadra, ki ima veščine in spretnosti za oblikovanje, inženirsko načrtovanje in proizvodnjo inovativnih izdelkov, ki bodo zadovoljevali zahteve in potrebe najzahtevnejših kupcev. Končni cilj takšne usmeritve je izdelovati izdelke, ki bodo v vseh pogledih presegali zahteve kupcev in bodo napovedovali njihove prihodnje potrebe in zahteve.</w:t>
      </w:r>
    </w:p>
    <w:p w:rsidR="002812E7" w:rsidRDefault="00857116" w:rsidP="00857116">
      <w:pPr>
        <w:spacing w:before="120" w:line="276" w:lineRule="auto"/>
        <w:jc w:val="both"/>
        <w:rPr>
          <w:rFonts w:ascii="Arial" w:hAnsi="Arial" w:cs="Arial"/>
          <w:lang w:eastAsia="sl-SI"/>
        </w:rPr>
      </w:pPr>
      <w:r w:rsidRPr="00857116">
        <w:rPr>
          <w:rFonts w:ascii="Arial" w:hAnsi="Arial" w:cs="Arial"/>
          <w:lang w:eastAsia="sl-SI"/>
        </w:rPr>
        <w:t>Privzeta je filozofija učenja, v kateri so poleg osvojenih znanj pomembne tudi druge kompetence diplomantov, njihove veščine in spretnosti, v tem primeru s poudarkom na praktični orientaciji. Zaradi hitrega razvoja tehnoloških postopkov na področju tekstilne in oblačilne tehnologije diplomant doseže široko začetno teoretično in strokovno znanje in razumevanje povezano z zavedanjem in sposobnostjo stalnega dodatnega izobraževanja.</w:t>
      </w:r>
    </w:p>
    <w:p w:rsidR="004C108D" w:rsidRPr="00827862" w:rsidRDefault="00097DA7"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lastRenderedPageBreak/>
        <w:t>Kompetenčni profil diplomanta</w:t>
      </w:r>
    </w:p>
    <w:p w:rsidR="00097DA7" w:rsidRPr="00827862" w:rsidRDefault="002812E7" w:rsidP="00827862">
      <w:pPr>
        <w:spacing w:before="120" w:line="276" w:lineRule="auto"/>
        <w:ind w:left="567"/>
        <w:jc w:val="both"/>
        <w:rPr>
          <w:rFonts w:ascii="Arial" w:hAnsi="Arial" w:cs="Arial"/>
          <w:b/>
          <w:color w:val="92D050"/>
          <w:sz w:val="28"/>
          <w:szCs w:val="28"/>
        </w:rPr>
      </w:pPr>
      <w:r w:rsidRPr="00827862">
        <w:rPr>
          <w:rFonts w:ascii="Arial" w:hAnsi="Arial" w:cs="Arial"/>
          <w:b/>
          <w:color w:val="92D050"/>
          <w:sz w:val="28"/>
          <w:szCs w:val="28"/>
        </w:rPr>
        <w:t>Splošne kompetence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široko strokovno znanje na področju študija, dopolnjeno z izbranimi znanji s področja naravoslovja, managementa, informacijsko komunikacijske tehnologije, estetike in tekstilnega oblikovanja,</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in teoretičnega utemeljevanja strokovnih tem,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izkazuje praktične spretnosti in je sposoben takoj sprejeti praktične zadolžitve,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identificiranja konkretnih in abstraktnih praktičnih problemov, njihove teoretične analize, iskanja rešitev in ustrezno ukrepanje,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razvita sposobnost lastnega učenja na svojem strokovnem področju,</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sodelovanja pri razvojnem in raziskovalnem delu in prenašanja razvojnih in raziskovalnih dosežkov v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soodvisnosti med tehnologijo in oblikovanjem,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komuniciranja s sodelavci in strokovnjaki sorodnih disciplin, ki mu omogoča aktivno sodelovanje pri skupinskem delu, tudi na področju projektov, ki temelje na povezovanju strokovnih zakonitosti z oblikovalsko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razvita profesionalna etična in okoljska odgovornost,</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uporabe sodobnih orodij, veščin in spretnosti, predvsem s področja IKT tehnologij v vsakdanjem strokovnem delu.</w:t>
      </w:r>
    </w:p>
    <w:p w:rsidR="00097DA7" w:rsidRPr="00827862" w:rsidRDefault="00097DA7" w:rsidP="00691B01">
      <w:pPr>
        <w:spacing w:before="120" w:line="276" w:lineRule="auto"/>
        <w:ind w:hanging="498"/>
        <w:jc w:val="both"/>
        <w:rPr>
          <w:rFonts w:ascii="Arial" w:hAnsi="Arial" w:cs="Arial"/>
        </w:rPr>
      </w:pPr>
    </w:p>
    <w:p w:rsidR="00097DA7" w:rsidRPr="00827862" w:rsidRDefault="002812E7" w:rsidP="00691B01">
      <w:pPr>
        <w:spacing w:before="120" w:line="276" w:lineRule="auto"/>
        <w:ind w:left="1134" w:hanging="498"/>
        <w:jc w:val="both"/>
        <w:rPr>
          <w:rFonts w:ascii="Arial" w:hAnsi="Arial" w:cs="Arial"/>
          <w:b/>
          <w:color w:val="92D050"/>
          <w:sz w:val="28"/>
          <w:szCs w:val="28"/>
        </w:rPr>
      </w:pPr>
      <w:r w:rsidRPr="00827862">
        <w:rPr>
          <w:rFonts w:ascii="Arial" w:hAnsi="Arial" w:cs="Arial"/>
          <w:b/>
          <w:color w:val="92D050"/>
          <w:sz w:val="28"/>
          <w:szCs w:val="28"/>
        </w:rPr>
        <w:t>Predmetno specifične kompetence</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 s področja tekstilnih surovin, mehanske in kemijske tekstilne tehnologije v oblikovan izdelek,</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soodvisnosti med tehnologijo in obliko,</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pripravljenost in usposobljenost za kreativno sodelovanje z oblikovalcem pri tehnološko inovativnih projektih,</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osnovnih oblik oblačil od prazgodovine do danes, razumevanje povezanosti oblačil in kulturnega razvoja ter oblikovnih stilov  slikarstva, kiparstva, arhitekture, dizajna, sposobnost prepoznavanja skladnosti med funkcijo in obliko, konstrukcijo in proporci človeškega telesa in oblačila, sposobnost branja skice in risanja osnovnih oblačil, detajlov in modnih dodatkov,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in razumevanje osnov znanstvene teorije o vlaknih, poznavanje lastnosti vlaken in sposobnost njihovega pojasnjevanja s splošnimi zakonitostmi fizike in kemije materialov,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razumevanje vpliva različnih tehnoloških faz na lastnosti  predivne preje, tkanin, pletiv, pletenin</w:t>
      </w:r>
      <w:r w:rsidR="00554BF1">
        <w:rPr>
          <w:rFonts w:ascii="Arial" w:hAnsi="Arial" w:cs="Arial"/>
        </w:rPr>
        <w:t>,</w:t>
      </w:r>
      <w:r w:rsidRPr="000766E8">
        <w:rPr>
          <w:rFonts w:ascii="Arial" w:hAnsi="Arial" w:cs="Arial"/>
        </w:rPr>
        <w:t xml:space="preserve"> vlaknovin</w:t>
      </w:r>
      <w:r w:rsidR="007C1E9B">
        <w:rPr>
          <w:rFonts w:ascii="Arial" w:hAnsi="Arial" w:cs="Arial"/>
        </w:rPr>
        <w:t>, tehničnih tekstilij in kompozitov</w:t>
      </w:r>
      <w:r w:rsidRPr="000766E8">
        <w:rPr>
          <w:rFonts w:ascii="Arial" w:hAnsi="Arial" w:cs="Arial"/>
        </w:rPr>
        <w:t>,</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znanja z različnih področij (konstrukcija, modeliranje, estetika,  materiali) in aplikacij na podlagi opredelitve namembnosti oblačila,</w:t>
      </w:r>
    </w:p>
    <w:p w:rsidR="000766E8" w:rsidRPr="000766E8" w:rsidRDefault="007A4348" w:rsidP="00691B01">
      <w:pPr>
        <w:pStyle w:val="Odstavekseznama"/>
        <w:numPr>
          <w:ilvl w:val="0"/>
          <w:numId w:val="39"/>
        </w:numPr>
        <w:spacing w:before="120" w:line="276" w:lineRule="auto"/>
        <w:ind w:hanging="498"/>
        <w:jc w:val="both"/>
        <w:rPr>
          <w:rFonts w:ascii="Arial" w:hAnsi="Arial" w:cs="Arial"/>
        </w:rPr>
      </w:pPr>
      <w:r>
        <w:rPr>
          <w:rFonts w:ascii="Arial" w:hAnsi="Arial" w:cs="Arial"/>
        </w:rPr>
        <w:t>sposobnost optimat</w:t>
      </w:r>
      <w:r w:rsidR="000766E8" w:rsidRPr="000766E8">
        <w:rPr>
          <w:rFonts w:ascii="Arial" w:hAnsi="Arial" w:cs="Arial"/>
        </w:rPr>
        <w:t>iziranja tehnoloških postopkov izdelave oblačil in doseganje večje kakovosti končnih izdelkov,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teoretičnih osnov plemenitenja,</w:t>
      </w:r>
      <w:bookmarkStart w:id="0" w:name="_GoBack"/>
      <w:bookmarkEnd w:id="0"/>
      <w:r w:rsidRPr="000766E8">
        <w:rPr>
          <w:rFonts w:ascii="Arial" w:hAnsi="Arial" w:cs="Arial"/>
        </w:rPr>
        <w:t xml:space="preserve"> ki so podlaga za strokovno delo na področjih barvanja, tiskanja, apretiranja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tehnoloških postopkov pripravljalnih del, barvanja, plemenitenja, tekstilnega tiska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ekološka osveščenost pri izvajanju procesov nege tekstilij v smislu čim manjšega onesnaževanja odpadnih vod pralnic in kemičnih čistilnic,</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računalniških programov za računalniško podprto vzorčenje tkanin, pletiv in pletenin,</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obvladovanje procesa razvoja krojev oblačil (konstrukcije kroja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načrtovanja in planiranja delovnih procesov v tekstilnem in konfekcijskem podjetju z uporabo metod mrežnega planiranja,</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vloge trženja v procesu ustvarjanja visoke dodane vrednosti kolekcij tekstilij in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sodobnih konceptov sistemov vodenja kakovosti in pojmovanja kakovosti,</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funkcionalne uporabe tehnik medosebne komunikacije, pogajanj, timskega dela, vodenja in ustvarjalnega mišljenja.</w:t>
      </w:r>
    </w:p>
    <w:p w:rsidR="00097DA7" w:rsidRPr="00827862" w:rsidRDefault="00097DA7" w:rsidP="00827862">
      <w:pPr>
        <w:spacing w:before="120" w:line="276" w:lineRule="auto"/>
        <w:jc w:val="both"/>
        <w:rPr>
          <w:rFonts w:ascii="Arial" w:hAnsi="Arial" w:cs="Arial"/>
          <w:b/>
        </w:rPr>
      </w:pPr>
    </w:p>
    <w:p w:rsidR="002812E7" w:rsidRPr="00827862" w:rsidRDefault="004C108D"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t>Zaposlitvene možnosti</w:t>
      </w:r>
    </w:p>
    <w:p w:rsidR="00097DA7" w:rsidRPr="00827862" w:rsidRDefault="000766E8" w:rsidP="00827862">
      <w:pPr>
        <w:spacing w:before="120" w:line="276" w:lineRule="auto"/>
        <w:jc w:val="both"/>
        <w:rPr>
          <w:rFonts w:ascii="Arial" w:hAnsi="Arial" w:cs="Arial"/>
          <w:lang w:eastAsia="sl-SI"/>
        </w:rPr>
      </w:pPr>
      <w:r w:rsidRPr="000766E8">
        <w:rPr>
          <w:rFonts w:ascii="Arial" w:hAnsi="Arial" w:cs="Arial"/>
          <w:lang w:eastAsia="sl-SI"/>
        </w:rPr>
        <w:t>Diplomanti tekstilnega in oblačilnega inženirstva so s pridobljenimi znanji in vključenim praktičnim semestrom zaposljivi v manjših ter srednje velikih tekstilnih in oblačilnih podjetjih, pa tudi v trgovini in tekstilno-uslužnostnih dejavnostih.</w:t>
      </w:r>
      <w:r w:rsidR="00097DA7" w:rsidRPr="00827862">
        <w:rPr>
          <w:rFonts w:ascii="Arial" w:hAnsi="Arial" w:cs="Arial"/>
          <w:lang w:eastAsia="sl-SI"/>
        </w:rPr>
        <w:br w:type="page"/>
      </w: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t>Pogoji za vpis</w:t>
      </w:r>
    </w:p>
    <w:p w:rsidR="003206A9" w:rsidRDefault="003206A9"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vpis in merila za izbiro ob omejitvi vpisa</w:t>
      </w:r>
    </w:p>
    <w:p w:rsidR="00647F41" w:rsidRPr="00647F41" w:rsidRDefault="000766E8" w:rsidP="00647F41">
      <w:pPr>
        <w:pStyle w:val="Navadensplet"/>
        <w:shd w:val="clear" w:color="auto" w:fill="FFFFFF"/>
        <w:spacing w:before="0" w:beforeAutospacing="0"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V program se lahko vpiše</w:t>
      </w:r>
      <w:r w:rsidR="00647F41" w:rsidRPr="00647F41">
        <w:rPr>
          <w:rFonts w:ascii="Arial" w:hAnsi="Arial" w:cs="Arial"/>
          <w:b/>
          <w:color w:val="000000"/>
          <w:sz w:val="23"/>
          <w:szCs w:val="23"/>
        </w:rPr>
        <w:t>:</w:t>
      </w:r>
    </w:p>
    <w:p w:rsidR="00647F41" w:rsidRDefault="000766E8" w:rsidP="00647F41">
      <w:pPr>
        <w:pStyle w:val="Navadensplet"/>
        <w:numPr>
          <w:ilvl w:val="0"/>
          <w:numId w:val="43"/>
        </w:numPr>
        <w:shd w:val="clear" w:color="auto" w:fill="FFFFFF"/>
        <w:spacing w:before="0" w:beforeAutospacing="0" w:line="321" w:lineRule="atLeast"/>
        <w:jc w:val="both"/>
        <w:rPr>
          <w:rFonts w:ascii="Arial" w:hAnsi="Arial" w:cs="Arial"/>
          <w:color w:val="000000"/>
          <w:sz w:val="23"/>
          <w:szCs w:val="23"/>
        </w:rPr>
      </w:pPr>
      <w:r>
        <w:rPr>
          <w:rFonts w:ascii="Arial" w:hAnsi="Arial" w:cs="Arial"/>
          <w:color w:val="000000"/>
          <w:sz w:val="23"/>
          <w:szCs w:val="23"/>
        </w:rPr>
        <w:t>kdor je opravil zaključni izpit v katerem koli štir</w:t>
      </w:r>
      <w:r w:rsidR="00647F41">
        <w:rPr>
          <w:rFonts w:ascii="Arial" w:hAnsi="Arial" w:cs="Arial"/>
          <w:color w:val="000000"/>
          <w:sz w:val="23"/>
          <w:szCs w:val="23"/>
        </w:rPr>
        <w:t>iletnem srednješolskem programu</w:t>
      </w:r>
    </w:p>
    <w:p w:rsidR="00647F41" w:rsidRDefault="00647F41" w:rsidP="00647F41">
      <w:pPr>
        <w:pStyle w:val="Navadensplet"/>
        <w:numPr>
          <w:ilvl w:val="0"/>
          <w:numId w:val="43"/>
        </w:numPr>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kdor je opravil</w:t>
      </w:r>
      <w:r w:rsidR="000766E8">
        <w:rPr>
          <w:rFonts w:ascii="Arial" w:hAnsi="Arial" w:cs="Arial"/>
          <w:color w:val="000000"/>
          <w:sz w:val="23"/>
          <w:szCs w:val="23"/>
        </w:rPr>
        <w:t xml:space="preserve"> poklicno maturo ali maturo. </w:t>
      </w:r>
    </w:p>
    <w:p w:rsidR="000766E8" w:rsidRPr="00647F41" w:rsidRDefault="000766E8" w:rsidP="00647F41">
      <w:pPr>
        <w:pStyle w:val="Navadensplet"/>
        <w:shd w:val="clear" w:color="auto" w:fill="FFFFFF"/>
        <w:spacing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Če se za program prijavi več kandidatov, kot je vpisnih mest, bodo kandidati izbrani glede na:</w:t>
      </w:r>
    </w:p>
    <w:p w:rsidR="000766E8" w:rsidRPr="00647F41"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pri zaključnem izpitu, poklicni maturi oziroma maturi (60 % točk),</w:t>
      </w:r>
    </w:p>
    <w:p w:rsidR="000766E8"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v 3. in 4. letniku (40 % točk).</w:t>
      </w:r>
    </w:p>
    <w:p w:rsidR="00647F41" w:rsidRPr="00647F41" w:rsidRDefault="00647F41" w:rsidP="00647F41">
      <w:pPr>
        <w:pStyle w:val="Odstavekseznama"/>
        <w:shd w:val="clear" w:color="auto" w:fill="FFFFFF"/>
        <w:spacing w:after="100" w:afterAutospacing="1" w:line="321" w:lineRule="atLeast"/>
        <w:ind w:left="709"/>
        <w:jc w:val="both"/>
        <w:rPr>
          <w:rFonts w:ascii="Arial" w:hAnsi="Arial" w:cs="Arial"/>
          <w:color w:val="000000"/>
          <w:sz w:val="23"/>
          <w:szCs w:val="23"/>
        </w:rPr>
      </w:pP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Merila za priznavanje znanja in spretnosti, pridobljenih pred vpisom:</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Študentu se lahko prizna znanje, ki po vsebini ustreza učnim vsebinam predmetov v programu</w:t>
      </w:r>
      <w:r>
        <w:rPr>
          <w:rStyle w:val="apple-converted-space"/>
          <w:rFonts w:ascii="Arial" w:hAnsi="Arial" w:cs="Arial"/>
          <w:color w:val="000000"/>
          <w:sz w:val="23"/>
          <w:szCs w:val="23"/>
        </w:rPr>
        <w:t> </w:t>
      </w:r>
      <w:r w:rsidRPr="00102B47">
        <w:rPr>
          <w:rStyle w:val="Krepko"/>
          <w:rFonts w:ascii="Arial" w:hAnsi="Arial" w:cs="Arial"/>
          <w:sz w:val="23"/>
          <w:szCs w:val="23"/>
        </w:rPr>
        <w:t>Tekstilno in oblačilno inženirstvo</w:t>
      </w:r>
      <w:r>
        <w:rPr>
          <w:rFonts w:ascii="Arial" w:hAnsi="Arial" w:cs="Arial"/>
          <w:color w:val="000000"/>
          <w:sz w:val="23"/>
          <w:szCs w:val="23"/>
        </w:rPr>
        <w:t>, pridobljeno preko različnih oblik izobraževanja. O priznavanju znanja in spretnosti, pridobljenih pred vpisom, odloča Študijska komisija NTF na podlagi pisne vloge študenta, priloženih spričeval in drugih listin, ki dokazujejo uspešno pridobljeno znanje ter vsebino tega znanja.</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Pri priznavanju znanja, pridobljenega pred vpisom, bo Študijska komisija upoštevala naslednja merila: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pogojev za pristop k različnim oblikam izobraževanja (zahtevana predhodna izobrazba za vključitev v izobraževanje),</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primerljivost obsega izobraževanja (število ur predhodnega izobraževanja glede na obseg predmeta, pri katerem se obveznost priznava),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vsebine izobraževanja glede na vsebino predmeta, pri katerem se obveznost priznava.</w:t>
      </w:r>
    </w:p>
    <w:p w:rsidR="000766E8" w:rsidRDefault="000766E8" w:rsidP="00554BF1">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Pridobljeno znanje se lahko prizna kot opravljena obveznost, če je bil pogoj za vključitev v izobraževanje najmanj srednješolska izobrazba, če je predhodno izobraževanje obsegalo najmanj 75 % obsega predmeta in najmanj 75 % vsebin ustreza vsebinam predmeta, pri katerem se priznava študijska obveznost. V primeru,</w:t>
      </w:r>
      <w:r>
        <w:rPr>
          <w:rFonts w:ascii="Arial" w:hAnsi="Arial" w:cs="Arial"/>
          <w:color w:val="000000"/>
          <w:sz w:val="23"/>
          <w:szCs w:val="23"/>
        </w:rPr>
        <w:br/>
        <w:t>da komisija ugotovi, da se pridobljeno znanje lahko prizna, se to ovrednoti z enakim številom točk po ECTS, kot znaša število kreditnih točk pri predmetu. Poseben primer priznavanja znanja in spretnosti, pridobljenih pred vpisom, je priznavanje predmeta Praktično usposabljanje, če je bil(a) študent(ka) najmanj eno leto redno zaposlen(a) v organizacijah tekstilne stroke (ali sorodnih organizacijah). Zaposlitev je v tem primeru treba dokazati z ustreznim dokumentom, iz katerega sta razvidna trajanje zaposlitve in dejavnost organizacije.</w:t>
      </w:r>
    </w:p>
    <w:p w:rsidR="003206A9" w:rsidRDefault="003206A9" w:rsidP="00827862">
      <w:pPr>
        <w:spacing w:before="120" w:line="276" w:lineRule="auto"/>
        <w:rPr>
          <w:rFonts w:ascii="Arial" w:hAnsi="Arial" w:cs="Arial"/>
          <w:lang w:eastAsia="sl-SI"/>
        </w:rPr>
      </w:pP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t>Ostale informacije</w:t>
      </w:r>
    </w:p>
    <w:p w:rsidR="00EB44E1"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Način ocenjevanja</w:t>
      </w:r>
    </w:p>
    <w:p w:rsidR="00997528"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 xml:space="preserve">Znanje študentov se preverja in ocenjuje po posameznih predmetih, tako da se učni proces pri vsakem predmetu konča s preverjanjem znanja. Splošna pravila preverjanja znanja ureja Izpitni pravilnik NTF, ki ga potrjuje senat te ustanove. Pri vseh predmetih se znanje preverja s pisnimi in/ali ustnimi izpiti. Hkrati se pri posameznih predmetih predhodno preverja znanje, ki je pogoj za opravljanje izpita. Ti načini preverjanja znanja so lahko: seminarske in projektne naloge, praktične naloge oziroma izdelki, predstavitve in zagovori seminarskih ali projektnih del, poročila o opravljenih vajah, ustno preverjanje znanja pri vajah, kolokviji iz vaj. </w:t>
      </w:r>
    </w:p>
    <w:p w:rsidR="003206A9"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Pri ocenjevanju se uporablja ocenjevalna lestvica skladno s Statutom Univerze v Ljubljani. Vse oblike preverjanja znanja se ocenjujejo z ocenami: 6–10 (pozitivno), 5 (negativno). Praktično usposabljanje se zaključi s seminarsko nalogo, ki je po ocenjevalni lestvici ocenjena: opravil/ni opravil.</w:t>
      </w:r>
    </w:p>
    <w:p w:rsidR="000766E8" w:rsidRPr="00827862" w:rsidRDefault="000766E8" w:rsidP="00827862">
      <w:pPr>
        <w:spacing w:before="120" w:line="276" w:lineRule="auto"/>
        <w:rPr>
          <w:rFonts w:ascii="Arial" w:hAnsi="Arial" w:cs="Arial"/>
          <w:lang w:eastAsia="sl-SI"/>
        </w:rPr>
      </w:pPr>
    </w:p>
    <w:p w:rsidR="003206A9"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napredovanje</w:t>
      </w: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Pogoji za napredovanje v programu</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Študenti morajo imeti za vpis v višji letnik potrjen predhodni letnik s frekvencami iz vseh predmetov, opravljene vse vaje in za vpis v posamezni letnik naslednje število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2. letnik doseženih najmanj 54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3. letnik doseženih 60 kreditnih točk prvega letnika in najmanj 54 kreditnih točk po ECTS drugega letnika.</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Študijska komisija NTF lahko izjemoma odobri napredovanje v višji letnik študentu, ki je v predhodnem letniku dosegel najmanj 42 kreditnih točk po ECTS, če ima za to opravičljive razloge. Za opravičene razloge štejejo razlogi navedeni v Statutu Univerze v Ljubljani.</w:t>
      </w:r>
    </w:p>
    <w:p w:rsidR="000766E8" w:rsidRPr="000766E8" w:rsidRDefault="000766E8" w:rsidP="000766E8">
      <w:pPr>
        <w:spacing w:before="120" w:line="276" w:lineRule="auto"/>
        <w:jc w:val="both"/>
        <w:rPr>
          <w:rFonts w:ascii="Arial" w:hAnsi="Arial" w:cs="Arial"/>
          <w:lang w:eastAsia="sl-SI"/>
        </w:rPr>
      </w:pP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 xml:space="preserve">Pogoji za </w:t>
      </w:r>
      <w:r>
        <w:rPr>
          <w:rFonts w:ascii="Arial" w:hAnsi="Arial" w:cs="Arial"/>
          <w:b/>
          <w:color w:val="92D050"/>
          <w:sz w:val="28"/>
          <w:szCs w:val="28"/>
          <w:lang w:eastAsia="sl-SI"/>
        </w:rPr>
        <w:t>ponavljanje letnika</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Študenti morajo imeti za ponavljanje:</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1. letnika opravljene vse vaje in doseženih najmanj 28 kreditnih točk po ECTS,</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2. letnika opravljene vse vaje in doseženih najmanj 28 kreditnih točk po ECTS.</w:t>
      </w:r>
    </w:p>
    <w:p w:rsidR="00EB44E1" w:rsidRDefault="000766E8" w:rsidP="000766E8">
      <w:pPr>
        <w:spacing w:before="120" w:line="276" w:lineRule="auto"/>
        <w:rPr>
          <w:rFonts w:ascii="Arial" w:hAnsi="Arial" w:cs="Arial"/>
          <w:lang w:eastAsia="sl-SI"/>
        </w:rPr>
      </w:pPr>
      <w:r w:rsidRPr="000766E8">
        <w:rPr>
          <w:rFonts w:ascii="Arial" w:hAnsi="Arial" w:cs="Arial"/>
          <w:lang w:eastAsia="sl-SI"/>
        </w:rPr>
        <w:t>Študent lahko v času študija enkrat ponavlja letnik ali enkrat spremeni študijski program zaradi neizpolnitve obveznosti v prejšnjem študijskem programu.</w:t>
      </w:r>
    </w:p>
    <w:p w:rsidR="00997528" w:rsidRDefault="00997528" w:rsidP="000766E8">
      <w:pPr>
        <w:spacing w:before="120" w:line="276" w:lineRule="auto"/>
        <w:rPr>
          <w:rFonts w:ascii="Arial" w:hAnsi="Arial" w:cs="Arial"/>
          <w:lang w:eastAsia="sl-SI"/>
        </w:rPr>
      </w:pPr>
    </w:p>
    <w:p w:rsidR="00997528" w:rsidRPr="00827862" w:rsidRDefault="00997528" w:rsidP="000766E8">
      <w:pPr>
        <w:spacing w:before="120" w:line="276" w:lineRule="auto"/>
        <w:rPr>
          <w:rFonts w:ascii="Arial" w:hAnsi="Arial" w:cs="Arial"/>
          <w:lang w:eastAsia="sl-SI"/>
        </w:rPr>
      </w:pPr>
    </w:p>
    <w:p w:rsidR="00B432ED" w:rsidRPr="00827862" w:rsidRDefault="00B432ED" w:rsidP="00827862">
      <w:pPr>
        <w:spacing w:before="120" w:line="276" w:lineRule="auto"/>
        <w:rPr>
          <w:rFonts w:ascii="Arial" w:hAnsi="Arial" w:cs="Arial"/>
          <w:b/>
          <w:color w:val="92D050"/>
          <w:sz w:val="28"/>
          <w:szCs w:val="28"/>
          <w:lang w:eastAsia="sl-SI"/>
        </w:rPr>
      </w:pPr>
      <w:r w:rsidRPr="00827862">
        <w:rPr>
          <w:rFonts w:ascii="Arial" w:hAnsi="Arial" w:cs="Arial"/>
          <w:b/>
          <w:color w:val="92D050"/>
          <w:sz w:val="28"/>
          <w:szCs w:val="28"/>
          <w:lang w:eastAsia="sl-SI"/>
        </w:rPr>
        <w:t>Pogoji za dokončanje študija</w:t>
      </w:r>
    </w:p>
    <w:p w:rsidR="00B432ED" w:rsidRDefault="00AE4E7E" w:rsidP="00827862">
      <w:pPr>
        <w:spacing w:before="120" w:line="276" w:lineRule="auto"/>
        <w:rPr>
          <w:rFonts w:ascii="Arial" w:hAnsi="Arial" w:cs="Arial"/>
          <w:lang w:eastAsia="sl-SI"/>
        </w:rPr>
      </w:pPr>
      <w:r w:rsidRPr="00AE4E7E">
        <w:rPr>
          <w:rFonts w:ascii="Arial" w:hAnsi="Arial" w:cs="Arial"/>
          <w:lang w:eastAsia="sl-SI"/>
        </w:rPr>
        <w:t>Za dokončanje študija mora študent opraviti vse obveznosti pri vseh predmetih, ki jih je vpisal ter pripraviti diplomsko delo in ga zagovarjati.</w:t>
      </w:r>
    </w:p>
    <w:p w:rsidR="00AE4E7E" w:rsidRPr="00827862" w:rsidRDefault="00AE4E7E" w:rsidP="00827862">
      <w:pPr>
        <w:spacing w:before="120" w:line="276" w:lineRule="auto"/>
        <w:rPr>
          <w:rFonts w:ascii="Arial" w:hAnsi="Arial" w:cs="Arial"/>
          <w:b/>
          <w:lang w:eastAsia="sl-SI"/>
        </w:rPr>
      </w:pPr>
    </w:p>
    <w:p w:rsidR="00EB44E1"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Prehodi med programi</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Prehodi med programi so mogoči znotraj programov prve stopnje Naravoslovnotehniške fakultete in drugih fakultet skladno z Zakonom o visokem šolstvu in Merili za prehode med študijskimi programi in drugimi predpisi. Študenti vpisani pred uvedbo novih študijskih programov za pridobitev izobrazbe, ki imajo pravico do ponavljanja in zaradi postopnega uvajanja novih študijskih programov ne morejo ponavljati letnika po programu v katerega so se vpisali, preidejo v nov program pod enakimi pogoji kot študenti novih programov.</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w:t>
      </w:r>
      <w:r w:rsidR="007414AF">
        <w:rPr>
          <w:rFonts w:ascii="Arial" w:hAnsi="Arial" w:cs="Arial"/>
          <w:b/>
          <w:color w:val="92D050"/>
          <w:sz w:val="28"/>
          <w:szCs w:val="28"/>
          <w:lang w:eastAsia="sl-SI"/>
        </w:rPr>
        <w:t>rokovnimi programi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visokošolskih strokovnih programov Oddelka za tekstilstvo, grafiko in oblikovanje Naravoslovnotehniške fakultete in sorodnih visokošolskih strokovnih programov prve stopnje (Tekstilstvo in programi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univerzitetnimi študijskimi programi in visokošolskimi strokovnimi študijskimi progr</w:t>
      </w:r>
      <w:r w:rsidR="007414AF">
        <w:rPr>
          <w:rFonts w:ascii="Arial" w:hAnsi="Arial" w:cs="Arial"/>
          <w:b/>
          <w:color w:val="92D050"/>
          <w:sz w:val="28"/>
          <w:szCs w:val="28"/>
          <w:lang w:eastAsia="sl-SI"/>
        </w:rPr>
        <w:t>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univerzitetnih študijskih programov Oddelka za tekstilstvo, grafiko in oblikovanje Naravoslovnotehniške fakultete in sorodnih univerzitetnih študijskih programov prve stopnje (Tekstilstvo in programov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strokovnimi programi prve stopnje in višješolskimi prog</w:t>
      </w:r>
      <w:r w:rsidR="007414AF">
        <w:rPr>
          <w:rFonts w:ascii="Arial" w:hAnsi="Arial" w:cs="Arial"/>
          <w:b/>
          <w:color w:val="92D050"/>
          <w:sz w:val="28"/>
          <w:szCs w:val="28"/>
          <w:lang w:eastAsia="sl-SI"/>
        </w:rPr>
        <w:t>rami sprejetimi pred letom 1994</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Diplomanti višješolskih programov sprejetih pred letom 1994 iz sorodnih študijskih področij (Tekstilstvo), ki imajo 3 leta ustreznih delovnih izkušenj lahko preidejo v 3. letnik. Diplomanti iz drugih strokovnih področij lahko preidejo v 3. letnik, če imajo 5 let delovnih izkušenj, med študijem pa morajo opraviti še 8 diferencialnih izpitov (Tekstilne surovine, Preje, Tkanine, Pletiva in pletenine, Beljenje in apretura, Barvanje, Konfekcija in Tekstilni tisk).</w:t>
      </w:r>
    </w:p>
    <w:p w:rsidR="007414AF" w:rsidRDefault="007414AF" w:rsidP="000766E8">
      <w:pPr>
        <w:spacing w:before="120" w:line="276" w:lineRule="auto"/>
        <w:jc w:val="both"/>
        <w:rPr>
          <w:rFonts w:ascii="Arial" w:hAnsi="Arial" w:cs="Arial"/>
          <w:lang w:eastAsia="sl-SI"/>
        </w:rPr>
      </w:pP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strokovnimi programi prve stopnje in višješolskimi programi po Zakonu o poklic</w:t>
      </w:r>
      <w:r w:rsidR="007414AF">
        <w:rPr>
          <w:rFonts w:ascii="Arial" w:hAnsi="Arial" w:cs="Arial"/>
          <w:b/>
          <w:color w:val="92D050"/>
          <w:sz w:val="28"/>
          <w:szCs w:val="28"/>
          <w:lang w:eastAsia="sl-SI"/>
        </w:rPr>
        <w:t>nem in strokovnem izobraževanju</w:t>
      </w:r>
    </w:p>
    <w:p w:rsidR="00B432ED" w:rsidRDefault="000766E8" w:rsidP="000766E8">
      <w:pPr>
        <w:spacing w:before="120" w:line="276" w:lineRule="auto"/>
        <w:jc w:val="both"/>
        <w:rPr>
          <w:rFonts w:ascii="Arial" w:hAnsi="Arial" w:cs="Arial"/>
          <w:lang w:eastAsia="sl-SI"/>
        </w:rPr>
      </w:pPr>
      <w:r w:rsidRPr="000766E8">
        <w:rPr>
          <w:rFonts w:ascii="Arial" w:hAnsi="Arial" w:cs="Arial"/>
          <w:lang w:eastAsia="sl-SI"/>
        </w:rPr>
        <w:t>Prehod v drugi letnik visokošolskih strokovnih programov prve stopnje je mogoč tudi za diplomante višješolskih študijskih programov (Zakon o poklicnem in strokovnem izobraževanju) iz sorodnih študijskih področij (s področja tekstilstva ali modnega oblikovanja), če izpolnjujejo pogoje za vpis v visokošolski strokovni študijski program prve stopnje. Določijo se jim diferencialni izpiti, ki jih morajo opraviti pred vpisom v 3. letnik. O prehodih med programi odloča Študijska komisija Naravoslovnotehniške fakultete.</w:t>
      </w:r>
    </w:p>
    <w:p w:rsidR="007414AF" w:rsidRPr="00827862" w:rsidRDefault="007414AF" w:rsidP="000766E8">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Zunanja izbirnost in mobilnost</w:t>
      </w: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Zunanja izbirnost</w:t>
      </w:r>
    </w:p>
    <w:p w:rsidR="00B432ED"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10 kreditnih točk izbirnega dela programa doseže z izbiro predmetov v drugih programih na Oddelku za tekstilstvo</w:t>
      </w:r>
      <w:r w:rsidR="00CA14B9">
        <w:rPr>
          <w:rFonts w:ascii="Arial" w:hAnsi="Arial" w:cs="Arial"/>
          <w:lang w:eastAsia="sl-SI"/>
        </w:rPr>
        <w:t>, grafiko in oblikovanje</w:t>
      </w:r>
      <w:r w:rsidRPr="000766E8">
        <w:rPr>
          <w:rFonts w:ascii="Arial" w:hAnsi="Arial" w:cs="Arial"/>
          <w:lang w:eastAsia="sl-SI"/>
        </w:rPr>
        <w:t xml:space="preserve"> ali z izbiro predmetov na drugih članicah Univerze v Ljubljani, za kar mora pridobiti soglasje matične fakultete.</w:t>
      </w:r>
    </w:p>
    <w:p w:rsidR="000766E8" w:rsidRPr="00827862"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Mobilnost</w:t>
      </w:r>
    </w:p>
    <w:p w:rsidR="000766E8"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30 kreditnih točk programa (semester študija, ne glede na obvezne ali izbirne enote) prenese iz katerega koli programa s področja tekstilne in proizvodne tehnologije, ki se izvaja na univerzah in visokih šolah, vključenih v mrežo AUTEX.</w:t>
      </w:r>
    </w:p>
    <w:p w:rsidR="000766E8"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Načini in oblike izvajanja študija</w:t>
      </w:r>
    </w:p>
    <w:p w:rsidR="00827862" w:rsidRPr="00827862" w:rsidRDefault="00AE4E7E" w:rsidP="00220E19">
      <w:pPr>
        <w:spacing w:before="120" w:line="276" w:lineRule="auto"/>
        <w:jc w:val="both"/>
        <w:rPr>
          <w:rFonts w:ascii="Arial" w:hAnsi="Arial" w:cs="Arial"/>
          <w:lang w:eastAsia="sl-SI"/>
        </w:rPr>
      </w:pPr>
      <w:r>
        <w:rPr>
          <w:rFonts w:ascii="Arial" w:hAnsi="Arial" w:cs="Arial"/>
          <w:lang w:eastAsia="sl-SI"/>
        </w:rPr>
        <w:t>V</w:t>
      </w:r>
      <w:r w:rsidRPr="00AE4E7E">
        <w:rPr>
          <w:rFonts w:ascii="Arial" w:hAnsi="Arial" w:cs="Arial"/>
          <w:lang w:eastAsia="sl-SI"/>
        </w:rPr>
        <w:t>isokošolski strokovni študijski program</w:t>
      </w:r>
      <w:r w:rsidR="00827862" w:rsidRPr="00827862">
        <w:rPr>
          <w:rFonts w:ascii="Arial" w:hAnsi="Arial" w:cs="Arial"/>
          <w:lang w:eastAsia="sl-SI"/>
        </w:rPr>
        <w:t xml:space="preserve"> </w:t>
      </w:r>
      <w:r>
        <w:rPr>
          <w:rFonts w:ascii="Arial" w:hAnsi="Arial" w:cs="Arial"/>
          <w:lang w:eastAsia="sl-SI"/>
        </w:rPr>
        <w:t>Tekstilno in oblačilno inženirstvo</w:t>
      </w:r>
      <w:r w:rsidR="00827862">
        <w:rPr>
          <w:rFonts w:ascii="Arial" w:hAnsi="Arial" w:cs="Arial"/>
          <w:lang w:eastAsia="sl-SI"/>
        </w:rPr>
        <w:t xml:space="preserve"> </w:t>
      </w:r>
      <w:r w:rsidR="00827862" w:rsidRPr="00827862">
        <w:rPr>
          <w:rFonts w:ascii="Arial" w:hAnsi="Arial" w:cs="Arial"/>
          <w:lang w:eastAsia="sl-SI"/>
        </w:rPr>
        <w:t>se izvaja kot redni študij. Na podlagi izraženih potreb gospodarskih družb se lahko razpiše tudi izredni študij. Izredni študij se izvaja ločeno od rednega, tako da se izvede minimalno 60 % kontaktnih ur programa.</w:t>
      </w:r>
    </w:p>
    <w:p w:rsidR="001C38D7" w:rsidRDefault="001C38D7" w:rsidP="00220E19">
      <w:pPr>
        <w:spacing w:before="120" w:line="276" w:lineRule="auto"/>
        <w:jc w:val="both"/>
        <w:rPr>
          <w:rFonts w:ascii="Arial" w:hAnsi="Arial" w:cs="Arial"/>
          <w:lang w:eastAsia="sl-SI"/>
        </w:rPr>
      </w:pPr>
    </w:p>
    <w:p w:rsidR="00EB44E1" w:rsidRPr="00827862" w:rsidRDefault="00827862" w:rsidP="00220E19">
      <w:pPr>
        <w:spacing w:before="120" w:line="276" w:lineRule="auto"/>
        <w:jc w:val="both"/>
        <w:rPr>
          <w:rFonts w:ascii="Arial" w:hAnsi="Arial" w:cs="Arial"/>
        </w:rPr>
      </w:pPr>
      <w:r w:rsidRPr="00827862">
        <w:rPr>
          <w:rFonts w:ascii="Arial" w:hAnsi="Arial" w:cs="Arial"/>
          <w:lang w:eastAsia="sl-SI"/>
        </w:rPr>
        <w:t>Študij poteka v slovenskem jeziku. Tujim študentom na izmenjavi se navodila za eksperimentalno delo posebej posredujejo v angleškem jeziku, predavanja v angleškem jeziku pa se vzporedno organizirajo, če jih je pri posameznem predmetu več kot 5 in so za to zagotovljena finančna sredstva, v nasprotnem primeru se snov predavanj v angleškem jeziku posreduje v pisni obliki.</w:t>
      </w:r>
      <w:r w:rsidR="00EB44E1" w:rsidRPr="00827862">
        <w:rPr>
          <w:rFonts w:ascii="Arial" w:hAnsi="Arial" w:cs="Arial"/>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t>Predmetnik</w:t>
      </w:r>
    </w:p>
    <w:p w:rsidR="00524868"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t>1.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D77093" w:rsidRPr="00827862" w:rsidTr="00D77093">
        <w:tc>
          <w:tcPr>
            <w:tcW w:w="3969" w:type="dxa"/>
            <w:vMerge w:val="restart"/>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D77093" w:rsidRPr="00827862" w:rsidTr="00D77093">
        <w:tc>
          <w:tcPr>
            <w:tcW w:w="3969" w:type="dxa"/>
            <w:vMerge/>
            <w:vAlign w:val="center"/>
          </w:tcPr>
          <w:p w:rsidR="00D77093" w:rsidRPr="00827862" w:rsidRDefault="00D77093" w:rsidP="00827862">
            <w:pPr>
              <w:spacing w:before="120" w:line="276" w:lineRule="auto"/>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D77093" w:rsidRPr="00827862" w:rsidRDefault="00D77093" w:rsidP="00827862">
            <w:pPr>
              <w:spacing w:before="120" w:line="276" w:lineRule="auto"/>
              <w:jc w:val="center"/>
              <w:rPr>
                <w:rFonts w:ascii="Arial" w:hAnsi="Arial" w:cs="Arial"/>
                <w:b/>
                <w:lang w:eastAsia="sl-SI"/>
              </w:rPr>
            </w:pP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1.semester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Informacijske tehnologije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fldChar w:fldCharType="begin"/>
            </w:r>
            <w:r w:rsidRPr="00875F0D">
              <w:rPr>
                <w:rFonts w:ascii="Arial" w:hAnsi="Arial" w:cs="Arial"/>
              </w:rPr>
              <w:instrText xml:space="preserve"> =SUM(left) </w:instrText>
            </w:r>
            <w:r w:rsidRPr="00875F0D">
              <w:rPr>
                <w:rFonts w:ascii="Arial" w:hAnsi="Arial" w:cs="Arial"/>
              </w:rPr>
              <w:fldChar w:fldCharType="separate"/>
            </w:r>
            <w:r w:rsidRPr="00875F0D">
              <w:rPr>
                <w:rFonts w:ascii="Arial" w:hAnsi="Arial" w:cs="Arial"/>
                <w:noProof/>
              </w:rPr>
              <w:t>60</w:t>
            </w:r>
            <w:r w:rsidRPr="00875F0D">
              <w:rPr>
                <w:rFonts w:ascii="Arial" w:hAnsi="Arial" w:cs="Arial"/>
              </w:rPr>
              <w:fldChar w:fldCharType="end"/>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Estetika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Strokovna angleščina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Tekstilne surovine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Preje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618"/>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Fizikalno-mehanske lastnosti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D77093" w:rsidRPr="00827862" w:rsidTr="00875F0D">
        <w:tc>
          <w:tcPr>
            <w:tcW w:w="3969" w:type="dxa"/>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2.semester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plemenitenja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Razvoj krojev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Tkanine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Pletiva in pletenine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 xml:space="preserve">Netkane tekstilije </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likovnega izražanja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900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D536C5" w:rsidRPr="00827862" w:rsidRDefault="00D536C5" w:rsidP="00827862">
      <w:pPr>
        <w:spacing w:before="120" w:line="276" w:lineRule="auto"/>
        <w:rPr>
          <w:rFonts w:ascii="Arial" w:hAnsi="Arial" w:cs="Arial"/>
          <w:b/>
          <w:lang w:eastAsia="sl-SI"/>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Default="00220E19">
      <w:pPr>
        <w:rPr>
          <w:rFonts w:ascii="Arial" w:hAnsi="Arial" w:cs="Arial"/>
          <w:b/>
          <w:lang w:eastAsia="sl-SI"/>
        </w:rPr>
      </w:pPr>
      <w:r>
        <w:rPr>
          <w:rFonts w:ascii="Arial" w:hAnsi="Arial" w:cs="Arial"/>
          <w:b/>
          <w:lang w:eastAsia="sl-SI"/>
        </w:rPr>
        <w:br w:type="page"/>
      </w:r>
    </w:p>
    <w:p w:rsidR="009A33DD" w:rsidRPr="00220E19"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t xml:space="preserve">2. </w:t>
      </w:r>
      <w:r w:rsidR="009A33DD" w:rsidRPr="00220E19">
        <w:rPr>
          <w:rFonts w:ascii="Arial" w:hAnsi="Arial" w:cs="Arial"/>
          <w:b/>
          <w:color w:val="92D050"/>
          <w:sz w:val="32"/>
          <w:szCs w:val="32"/>
          <w:lang w:eastAsia="sl-SI"/>
        </w:rPr>
        <w:t>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9A33DD" w:rsidRPr="00827862" w:rsidTr="00827862">
        <w:tc>
          <w:tcPr>
            <w:tcW w:w="3969" w:type="dxa"/>
            <w:vMerge w:val="restart"/>
            <w:vAlign w:val="center"/>
          </w:tcPr>
          <w:p w:rsidR="009A33DD" w:rsidRPr="00827862" w:rsidRDefault="009A33DD"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9A33DD" w:rsidRPr="00827862" w:rsidTr="00827862">
        <w:tc>
          <w:tcPr>
            <w:tcW w:w="3969" w:type="dxa"/>
            <w:vMerge/>
            <w:vAlign w:val="center"/>
          </w:tcPr>
          <w:p w:rsidR="009A33DD" w:rsidRPr="00827862" w:rsidRDefault="009A33DD" w:rsidP="00827862">
            <w:pPr>
              <w:spacing w:before="120" w:line="276" w:lineRule="auto"/>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9A33DD" w:rsidRPr="00827862" w:rsidRDefault="009A33DD" w:rsidP="00827862">
            <w:pPr>
              <w:spacing w:before="120" w:line="276" w:lineRule="auto"/>
              <w:jc w:val="center"/>
              <w:rPr>
                <w:rFonts w:ascii="Arial" w:hAnsi="Arial" w:cs="Arial"/>
                <w:b/>
                <w:lang w:eastAsia="sl-SI"/>
              </w:rPr>
            </w:pP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rPr>
            </w:pPr>
            <w:r w:rsidRPr="00827862">
              <w:rPr>
                <w:rFonts w:ascii="Arial" w:hAnsi="Arial" w:cs="Arial"/>
                <w:b/>
              </w:rPr>
              <w:t>3</w:t>
            </w:r>
            <w:r w:rsidR="009A33DD" w:rsidRPr="00827862">
              <w:rPr>
                <w:rFonts w:ascii="Arial" w:hAnsi="Arial" w:cs="Arial"/>
                <w:b/>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Statistične metode v tekstilstvu</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602"/>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Uvod v oblikovanje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Planiranje in vodenje proizvodnje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Beljenje in apretura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Barvanje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Temeljne preiskave tekstilij</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lang w:eastAsia="sl-SI"/>
              </w:rPr>
            </w:pPr>
            <w:r w:rsidRPr="00827862">
              <w:rPr>
                <w:rFonts w:ascii="Arial" w:hAnsi="Arial" w:cs="Arial"/>
                <w:b/>
                <w:lang w:eastAsia="sl-SI"/>
              </w:rPr>
              <w:t>4</w:t>
            </w:r>
            <w:r w:rsidR="009A33DD" w:rsidRPr="00827862">
              <w:rPr>
                <w:rFonts w:ascii="Arial" w:hAnsi="Arial" w:cs="Arial"/>
                <w:b/>
                <w:lang w:eastAsia="sl-SI"/>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44555" w:rsidRPr="00827862" w:rsidTr="00844555">
        <w:trPr>
          <w:trHeight w:hRule="exact" w:val="572"/>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Načrtovanje tekstilij in udobnost oblačil</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Konfekcija</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Tekstilni tisk</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1</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2</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3</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A83C85" w:rsidRPr="00827862" w:rsidTr="00827862">
        <w:tc>
          <w:tcPr>
            <w:tcW w:w="3969" w:type="dxa"/>
            <w:vAlign w:val="center"/>
          </w:tcPr>
          <w:p w:rsidR="00A83C85" w:rsidRPr="00827862" w:rsidRDefault="00A83C85"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EE5A94" w:rsidP="00827862">
            <w:pPr>
              <w:spacing w:before="120" w:line="276" w:lineRule="auto"/>
              <w:jc w:val="center"/>
              <w:rPr>
                <w:rFonts w:ascii="Arial" w:hAnsi="Arial" w:cs="Arial"/>
                <w:b/>
                <w:lang w:eastAsia="sl-SI"/>
              </w:rPr>
            </w:pPr>
            <w:r>
              <w:rPr>
                <w:rFonts w:ascii="Arial" w:hAnsi="Arial" w:cs="Arial"/>
                <w:b/>
                <w:lang w:eastAsia="sl-SI"/>
              </w:rPr>
              <w:t>90</w:t>
            </w:r>
            <w:r w:rsidR="00A83C85" w:rsidRPr="00827862">
              <w:rPr>
                <w:rFonts w:ascii="Arial" w:hAnsi="Arial" w:cs="Arial"/>
                <w:b/>
                <w:lang w:eastAsia="sl-SI"/>
              </w:rPr>
              <w:t>0</w:t>
            </w:r>
          </w:p>
        </w:tc>
        <w:tc>
          <w:tcPr>
            <w:tcW w:w="1134" w:type="dxa"/>
            <w:vAlign w:val="center"/>
          </w:tcPr>
          <w:p w:rsidR="00A83C85" w:rsidRPr="00827862" w:rsidRDefault="00A83C85"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9A33DD" w:rsidRDefault="009A33DD" w:rsidP="00827862">
      <w:pPr>
        <w:spacing w:before="120" w:line="276" w:lineRule="auto"/>
        <w:rPr>
          <w:rFonts w:ascii="Arial" w:hAnsi="Arial" w:cs="Arial"/>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Pr="00220E19" w:rsidRDefault="00F10E6D" w:rsidP="00F10E6D">
      <w:pPr>
        <w:pStyle w:val="Odstavekseznama"/>
        <w:spacing w:before="120" w:line="276" w:lineRule="auto"/>
        <w:ind w:left="0"/>
        <w:contextualSpacing w:val="0"/>
        <w:rPr>
          <w:rFonts w:ascii="Arial" w:hAnsi="Arial" w:cs="Arial"/>
          <w:b/>
          <w:color w:val="92D050"/>
          <w:sz w:val="32"/>
          <w:szCs w:val="32"/>
          <w:lang w:eastAsia="sl-SI"/>
        </w:rPr>
      </w:pPr>
      <w:r>
        <w:rPr>
          <w:rFonts w:ascii="Arial" w:hAnsi="Arial" w:cs="Arial"/>
          <w:b/>
          <w:color w:val="92D050"/>
          <w:sz w:val="32"/>
          <w:szCs w:val="32"/>
          <w:lang w:eastAsia="sl-SI"/>
        </w:rPr>
        <w:t>3</w:t>
      </w:r>
      <w:r w:rsidRPr="00220E19">
        <w:rPr>
          <w:rFonts w:ascii="Arial" w:hAnsi="Arial" w:cs="Arial"/>
          <w:b/>
          <w:color w:val="92D050"/>
          <w:sz w:val="32"/>
          <w:szCs w:val="32"/>
          <w:lang w:eastAsia="sl-SI"/>
        </w:rPr>
        <w:t>.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F10E6D" w:rsidRPr="00827862" w:rsidTr="00F10E6D">
        <w:tc>
          <w:tcPr>
            <w:tcW w:w="3969" w:type="dxa"/>
            <w:vMerge w:val="restart"/>
            <w:vAlign w:val="center"/>
          </w:tcPr>
          <w:p w:rsidR="00F10E6D" w:rsidRPr="00827862" w:rsidRDefault="00F10E6D"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F10E6D" w:rsidRPr="00827862" w:rsidTr="00F10E6D">
        <w:tc>
          <w:tcPr>
            <w:tcW w:w="3969" w:type="dxa"/>
            <w:vMerge/>
            <w:vAlign w:val="center"/>
          </w:tcPr>
          <w:p w:rsidR="00F10E6D" w:rsidRPr="00827862" w:rsidRDefault="00F10E6D" w:rsidP="00F10E6D">
            <w:pPr>
              <w:spacing w:before="120" w:line="276" w:lineRule="auto"/>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F10E6D" w:rsidRPr="00827862" w:rsidRDefault="00F10E6D" w:rsidP="00F10E6D">
            <w:pPr>
              <w:spacing w:before="120" w:line="276" w:lineRule="auto"/>
              <w:jc w:val="center"/>
              <w:rPr>
                <w:rFonts w:ascii="Arial" w:hAnsi="Arial" w:cs="Arial"/>
                <w:b/>
                <w:lang w:eastAsia="sl-SI"/>
              </w:rPr>
            </w:pP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Pr>
                <w:rFonts w:ascii="Arial" w:hAnsi="Arial" w:cs="Arial"/>
                <w:b/>
              </w:rPr>
              <w:t>5</w:t>
            </w:r>
            <w:r w:rsidRPr="00827862">
              <w:rPr>
                <w:rFonts w:ascii="Arial" w:hAnsi="Arial" w:cs="Arial"/>
                <w:b/>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89041C" w:rsidRPr="00827862" w:rsidTr="0089041C">
        <w:trPr>
          <w:trHeight w:hRule="exact" w:val="454"/>
        </w:trPr>
        <w:tc>
          <w:tcPr>
            <w:tcW w:w="3969" w:type="dxa"/>
            <w:shd w:val="clear" w:color="auto" w:fill="auto"/>
            <w:vAlign w:val="center"/>
          </w:tcPr>
          <w:p w:rsidR="0089041C" w:rsidRPr="0089041C" w:rsidRDefault="0089041C" w:rsidP="0089041C">
            <w:pPr>
              <w:rPr>
                <w:rFonts w:ascii="Arial" w:hAnsi="Arial" w:cs="Arial"/>
              </w:rPr>
            </w:pPr>
            <w:r w:rsidRPr="0089041C">
              <w:rPr>
                <w:rFonts w:ascii="Arial" w:hAnsi="Arial" w:cs="Arial"/>
              </w:rPr>
              <w:t>Praktično usposabljanje</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1134"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30</w:t>
            </w:r>
          </w:p>
        </w:tc>
      </w:tr>
      <w:tr w:rsidR="00F10E6D" w:rsidRPr="00827862" w:rsidTr="00F10E6D">
        <w:tc>
          <w:tcPr>
            <w:tcW w:w="3969" w:type="dxa"/>
            <w:vAlign w:val="center"/>
          </w:tcPr>
          <w:p w:rsidR="00F10E6D" w:rsidRPr="00827862" w:rsidRDefault="0089041C" w:rsidP="00F10E6D">
            <w:pPr>
              <w:spacing w:before="120" w:line="276" w:lineRule="auto"/>
              <w:rPr>
                <w:rFonts w:ascii="Arial" w:hAnsi="Arial" w:cs="Arial"/>
                <w:b/>
                <w:lang w:eastAsia="sl-SI"/>
              </w:rPr>
            </w:pPr>
            <w:r>
              <w:rPr>
                <w:rFonts w:ascii="Arial" w:hAnsi="Arial" w:cs="Arial"/>
                <w:b/>
                <w:lang w:eastAsia="sl-SI"/>
              </w:rPr>
              <w:t>6</w:t>
            </w:r>
            <w:r w:rsidR="00F10E6D" w:rsidRPr="00827862">
              <w:rPr>
                <w:rFonts w:ascii="Arial" w:hAnsi="Arial" w:cs="Arial"/>
                <w:b/>
                <w:lang w:eastAsia="sl-SI"/>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EE5A94" w:rsidRPr="00827862" w:rsidTr="00EE5A94">
        <w:trPr>
          <w:trHeight w:hRule="exact" w:val="572"/>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Nega tekstilij 1</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Tehnične tekstilije in kompoziti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Ekologija v tekstilstvu</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4</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5</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6</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EE5A94" w:rsidRPr="00827862" w:rsidTr="00F10E6D">
        <w:trPr>
          <w:trHeight w:hRule="exact" w:val="454"/>
        </w:trPr>
        <w:tc>
          <w:tcPr>
            <w:tcW w:w="3969" w:type="dxa"/>
            <w:shd w:val="clear" w:color="auto" w:fill="auto"/>
            <w:vAlign w:val="center"/>
          </w:tcPr>
          <w:p w:rsidR="00EE5A94" w:rsidRPr="00844555" w:rsidRDefault="00EE5A94" w:rsidP="00EE5A94">
            <w:pPr>
              <w:rPr>
                <w:rFonts w:ascii="Arial" w:hAnsi="Arial" w:cs="Arial"/>
              </w:rPr>
            </w:pPr>
            <w:r>
              <w:rPr>
                <w:rFonts w:ascii="Arial" w:hAnsi="Arial" w:cs="Arial"/>
              </w:rPr>
              <w:t>Diplomsko delo</w:t>
            </w: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r>
              <w:rPr>
                <w:rFonts w:ascii="Arial" w:hAnsi="Arial" w:cs="Arial"/>
              </w:rPr>
              <w:t>90</w:t>
            </w:r>
          </w:p>
        </w:tc>
        <w:tc>
          <w:tcPr>
            <w:tcW w:w="1134" w:type="dxa"/>
            <w:shd w:val="clear" w:color="auto" w:fill="auto"/>
            <w:vAlign w:val="center"/>
          </w:tcPr>
          <w:p w:rsidR="00EE5A94" w:rsidRPr="00844555" w:rsidRDefault="00EE5A94" w:rsidP="00F10E6D">
            <w:pPr>
              <w:jc w:val="center"/>
              <w:rPr>
                <w:rFonts w:ascii="Arial" w:hAnsi="Arial" w:cs="Arial"/>
              </w:rPr>
            </w:pPr>
            <w:r>
              <w:rPr>
                <w:rFonts w:ascii="Arial" w:hAnsi="Arial" w:cs="Arial"/>
              </w:rPr>
              <w:t>6</w:t>
            </w: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sidRPr="00827862">
              <w:rPr>
                <w:rFonts w:ascii="Arial" w:hAnsi="Arial" w:cs="Arial"/>
                <w:b/>
              </w:rPr>
              <w:t>SKUPAJ</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EE5A94" w:rsidP="00F10E6D">
            <w:pPr>
              <w:spacing w:before="120" w:line="276" w:lineRule="auto"/>
              <w:jc w:val="center"/>
              <w:rPr>
                <w:rFonts w:ascii="Arial" w:hAnsi="Arial" w:cs="Arial"/>
                <w:b/>
                <w:lang w:eastAsia="sl-SI"/>
              </w:rPr>
            </w:pPr>
            <w:r>
              <w:rPr>
                <w:rFonts w:ascii="Arial" w:hAnsi="Arial" w:cs="Arial"/>
                <w:b/>
                <w:lang w:eastAsia="sl-SI"/>
              </w:rPr>
              <w:t>90</w:t>
            </w:r>
            <w:r w:rsidR="00F10E6D" w:rsidRPr="00827862">
              <w:rPr>
                <w:rFonts w:ascii="Arial" w:hAnsi="Arial" w:cs="Arial"/>
                <w:b/>
                <w:lang w:eastAsia="sl-SI"/>
              </w:rPr>
              <w:t>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60</w:t>
            </w:r>
          </w:p>
        </w:tc>
      </w:tr>
    </w:tbl>
    <w:p w:rsidR="00F10E6D" w:rsidRDefault="00F10E6D" w:rsidP="00220E19">
      <w:pPr>
        <w:spacing w:before="120" w:line="276" w:lineRule="auto"/>
        <w:jc w:val="both"/>
        <w:rPr>
          <w:rFonts w:ascii="Arial" w:hAnsi="Arial" w:cs="Arial"/>
        </w:rPr>
      </w:pPr>
    </w:p>
    <w:p w:rsidR="00EE5A94" w:rsidRPr="00827862" w:rsidRDefault="00EE5A94" w:rsidP="00EE5A94">
      <w:pPr>
        <w:spacing w:before="120" w:line="276" w:lineRule="auto"/>
        <w:jc w:val="both"/>
        <w:rPr>
          <w:rFonts w:ascii="Arial" w:hAnsi="Arial" w:cs="Arial"/>
          <w:b/>
        </w:rPr>
      </w:pPr>
      <w:r w:rsidRPr="00827862">
        <w:rPr>
          <w:rFonts w:ascii="Arial" w:hAnsi="Arial" w:cs="Arial"/>
          <w:b/>
        </w:rPr>
        <w:t>Oznake v predmetniku pomenijo:</w:t>
      </w:r>
    </w:p>
    <w:p w:rsidR="00EE5A94" w:rsidRPr="00827862" w:rsidRDefault="00EE5A94" w:rsidP="00EE5A94">
      <w:pPr>
        <w:spacing w:before="120" w:line="276" w:lineRule="auto"/>
        <w:jc w:val="both"/>
        <w:rPr>
          <w:rFonts w:ascii="Arial" w:hAnsi="Arial" w:cs="Arial"/>
        </w:rPr>
      </w:pPr>
      <w:r w:rsidRPr="00827862">
        <w:rPr>
          <w:rFonts w:ascii="Arial" w:hAnsi="Arial" w:cs="Arial"/>
        </w:rPr>
        <w:t>P – predavanja</w:t>
      </w:r>
    </w:p>
    <w:p w:rsidR="00EE5A94" w:rsidRPr="00827862" w:rsidRDefault="00EE5A94" w:rsidP="00EE5A94">
      <w:pPr>
        <w:spacing w:before="120" w:line="276" w:lineRule="auto"/>
        <w:jc w:val="both"/>
        <w:rPr>
          <w:rFonts w:ascii="Arial" w:hAnsi="Arial" w:cs="Arial"/>
        </w:rPr>
      </w:pPr>
      <w:r w:rsidRPr="00827862">
        <w:rPr>
          <w:rFonts w:ascii="Arial" w:hAnsi="Arial" w:cs="Arial"/>
        </w:rPr>
        <w:t>S – seminar</w:t>
      </w:r>
    </w:p>
    <w:p w:rsidR="00EE5A94" w:rsidRPr="00827862" w:rsidRDefault="00EE5A94" w:rsidP="00EE5A94">
      <w:pPr>
        <w:spacing w:before="120" w:line="276" w:lineRule="auto"/>
        <w:jc w:val="both"/>
        <w:rPr>
          <w:rFonts w:ascii="Arial" w:hAnsi="Arial" w:cs="Arial"/>
        </w:rPr>
      </w:pPr>
      <w:r w:rsidRPr="00827862">
        <w:rPr>
          <w:rFonts w:ascii="Arial" w:hAnsi="Arial" w:cs="Arial"/>
        </w:rPr>
        <w:t>V – vaje</w:t>
      </w:r>
    </w:p>
    <w:p w:rsidR="00EE5A94" w:rsidRPr="00827862" w:rsidRDefault="00EE5A94" w:rsidP="00EE5A94">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EE5A94" w:rsidRPr="00827862" w:rsidRDefault="00EE5A94" w:rsidP="00EE5A94">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220E19" w:rsidRPr="00220E19" w:rsidRDefault="00EE5A94" w:rsidP="00220E19">
      <w:pPr>
        <w:spacing w:before="120" w:line="276" w:lineRule="auto"/>
        <w:rPr>
          <w:rFonts w:ascii="Arial" w:hAnsi="Arial" w:cs="Arial"/>
          <w:b/>
          <w:color w:val="92D050"/>
          <w:sz w:val="32"/>
          <w:szCs w:val="32"/>
          <w:lang w:eastAsia="sl-SI"/>
        </w:rPr>
      </w:pPr>
      <w:r>
        <w:rPr>
          <w:rFonts w:ascii="Arial" w:hAnsi="Arial" w:cs="Arial"/>
          <w:b/>
          <w:color w:val="92D050"/>
          <w:sz w:val="32"/>
          <w:szCs w:val="32"/>
          <w:lang w:eastAsia="sl-SI"/>
        </w:rPr>
        <w:t>I</w:t>
      </w:r>
      <w:r w:rsidR="00220E19" w:rsidRPr="00220E19">
        <w:rPr>
          <w:rFonts w:ascii="Arial" w:hAnsi="Arial" w:cs="Arial"/>
          <w:b/>
          <w:color w:val="92D050"/>
          <w:sz w:val="32"/>
          <w:szCs w:val="32"/>
          <w:lang w:eastAsia="sl-SI"/>
        </w:rPr>
        <w:t>zbirni predmeti</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220E19" w:rsidRPr="00827862" w:rsidTr="00F10E6D">
        <w:tc>
          <w:tcPr>
            <w:tcW w:w="3969" w:type="dxa"/>
            <w:vMerge w:val="restart"/>
            <w:vAlign w:val="center"/>
          </w:tcPr>
          <w:p w:rsidR="00220E19" w:rsidRPr="00827862" w:rsidRDefault="00220E19"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220E19" w:rsidRPr="00827862" w:rsidTr="00F10E6D">
        <w:tc>
          <w:tcPr>
            <w:tcW w:w="3969" w:type="dxa"/>
            <w:vMerge/>
            <w:vAlign w:val="center"/>
          </w:tcPr>
          <w:p w:rsidR="00220E19" w:rsidRPr="00827862" w:rsidRDefault="00220E19" w:rsidP="00F10E6D">
            <w:pPr>
              <w:spacing w:before="120" w:line="276" w:lineRule="auto"/>
              <w:rPr>
                <w:rFonts w:ascii="Arial" w:hAnsi="Arial" w:cs="Arial"/>
                <w:b/>
                <w:lang w:eastAsia="sl-SI"/>
              </w:rPr>
            </w:pP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220E19" w:rsidRPr="00827862" w:rsidRDefault="00220E19" w:rsidP="00F10E6D">
            <w:pPr>
              <w:spacing w:before="120" w:line="276" w:lineRule="auto"/>
              <w:jc w:val="center"/>
              <w:rPr>
                <w:rFonts w:ascii="Arial" w:hAnsi="Arial" w:cs="Arial"/>
                <w:b/>
                <w:lang w:eastAsia="sl-SI"/>
              </w:rPr>
            </w:pPr>
          </w:p>
        </w:tc>
      </w:tr>
      <w:tr w:rsidR="00EE5A94" w:rsidRPr="00827862" w:rsidTr="00EE5A94">
        <w:trPr>
          <w:trHeight w:hRule="exact" w:val="647"/>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prej in tkanin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571"/>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pletiv in pletenin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Računalniški sistemi v konfekciji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za tisk</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Trženje tekstilij in oblačil</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Podjetništvo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Uporabna psihologija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Vodenje kakovosti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Tekstilna in oblačilna  tradicija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Usnje in krzno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Tekstilije za interier</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 xml:space="preserve">Stilsko svetovanje </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bl>
    <w:p w:rsidR="00220E19" w:rsidRPr="00827862" w:rsidRDefault="00220E19" w:rsidP="00220E19">
      <w:pPr>
        <w:spacing w:before="120" w:line="276" w:lineRule="auto"/>
        <w:jc w:val="both"/>
        <w:rPr>
          <w:rFonts w:ascii="Arial" w:hAnsi="Arial" w:cs="Arial"/>
          <w:b/>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Pr="00827862" w:rsidRDefault="00220E19" w:rsidP="00220E19">
      <w:pPr>
        <w:spacing w:before="120" w:line="276" w:lineRule="auto"/>
        <w:rPr>
          <w:rFonts w:ascii="Arial" w:hAnsi="Arial" w:cs="Arial"/>
          <w:b/>
          <w:color w:val="92D050"/>
          <w:lang w:eastAsia="sl-SI"/>
        </w:rPr>
      </w:pPr>
      <w:r w:rsidRPr="00827862">
        <w:rPr>
          <w:rFonts w:ascii="Arial" w:hAnsi="Arial" w:cs="Arial"/>
          <w:b/>
          <w:color w:val="92D050"/>
          <w:lang w:eastAsia="sl-SI"/>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t>Opis</w:t>
      </w:r>
      <w:r w:rsidR="00ED72EE" w:rsidRPr="00220E19">
        <w:rPr>
          <w:rFonts w:ascii="Arial" w:hAnsi="Arial" w:cs="Arial"/>
          <w:b/>
          <w:color w:val="92D050"/>
          <w:sz w:val="40"/>
          <w:szCs w:val="40"/>
          <w:lang w:eastAsia="sl-SI"/>
        </w:rPr>
        <w:t>i</w:t>
      </w:r>
      <w:r w:rsidRPr="00220E19">
        <w:rPr>
          <w:rFonts w:ascii="Arial" w:hAnsi="Arial" w:cs="Arial"/>
          <w:b/>
          <w:color w:val="92D050"/>
          <w:sz w:val="40"/>
          <w:szCs w:val="40"/>
          <w:lang w:eastAsia="sl-SI"/>
        </w:rPr>
        <w:t xml:space="preserve"> predmetov</w:t>
      </w:r>
    </w:p>
    <w:p w:rsidR="004C108D" w:rsidRDefault="004C108D" w:rsidP="00827862">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Informacijske tehnologije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računalniška omrežja in storitve;</w:t>
      </w:r>
      <w:r w:rsidR="00C8633A">
        <w:rPr>
          <w:rFonts w:ascii="Arial" w:hAnsi="Arial" w:cs="Arial"/>
          <w:lang w:eastAsia="sl-SI"/>
        </w:rPr>
        <w:t xml:space="preserve"> </w:t>
      </w:r>
      <w:r w:rsidR="00121D24" w:rsidRPr="00121D24">
        <w:rPr>
          <w:rFonts w:ascii="Arial" w:hAnsi="Arial" w:cs="Arial"/>
          <w:lang w:eastAsia="sl-SI"/>
        </w:rPr>
        <w:t>internet in svetovni splet; standardi in formati; avtorske pravice v globaliziranem</w:t>
      </w:r>
      <w:r w:rsidR="00C8633A">
        <w:rPr>
          <w:rFonts w:ascii="Arial" w:hAnsi="Arial" w:cs="Arial"/>
          <w:lang w:eastAsia="sl-SI"/>
        </w:rPr>
        <w:t xml:space="preserve"> </w:t>
      </w:r>
      <w:r w:rsidR="00121D24" w:rsidRPr="00121D24">
        <w:rPr>
          <w:rFonts w:ascii="Arial" w:hAnsi="Arial" w:cs="Arial"/>
          <w:lang w:eastAsia="sl-SI"/>
        </w:rPr>
        <w:t>dostopu do večpredstavnih vsebin; biometrika; osnove večpredstavnosti;</w:t>
      </w:r>
      <w:r w:rsidR="00C8633A">
        <w:rPr>
          <w:rFonts w:ascii="Arial" w:hAnsi="Arial" w:cs="Arial"/>
          <w:lang w:eastAsia="sl-SI"/>
        </w:rPr>
        <w:t xml:space="preserve"> </w:t>
      </w:r>
      <w:r w:rsidR="00121D24" w:rsidRPr="00121D24">
        <w:rPr>
          <w:rFonts w:ascii="Arial" w:hAnsi="Arial" w:cs="Arial"/>
          <w:lang w:eastAsia="sl-SI"/>
        </w:rPr>
        <w:t>večmodalnost; interaktivnost</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Estetika tekstilij in oblačil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izvor, funkcija in pomen oblačenja;</w:t>
      </w:r>
      <w:r w:rsidR="00C8633A">
        <w:rPr>
          <w:rFonts w:ascii="Arial" w:hAnsi="Arial" w:cs="Arial"/>
          <w:lang w:eastAsia="sl-SI"/>
        </w:rPr>
        <w:t xml:space="preserve"> </w:t>
      </w:r>
      <w:r w:rsidR="00121D24" w:rsidRPr="00121D24">
        <w:rPr>
          <w:rFonts w:ascii="Arial" w:hAnsi="Arial" w:cs="Arial"/>
          <w:lang w:eastAsia="sl-SI"/>
        </w:rPr>
        <w:t>psihologija in sociologija mode; zgodovina oblačil in tekstilij; modni kreatorji;</w:t>
      </w:r>
      <w:r w:rsidR="00C8633A">
        <w:rPr>
          <w:rFonts w:ascii="Arial" w:hAnsi="Arial" w:cs="Arial"/>
          <w:lang w:eastAsia="sl-SI"/>
        </w:rPr>
        <w:t xml:space="preserve"> </w:t>
      </w:r>
      <w:r w:rsidR="00121D24" w:rsidRPr="00121D24">
        <w:rPr>
          <w:rFonts w:ascii="Arial" w:hAnsi="Arial" w:cs="Arial"/>
          <w:lang w:eastAsia="sl-SI"/>
        </w:rPr>
        <w:t>specifična področja oblačenja; modni dodatki; grafično oblikovanje, oglaševanje, moda</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Strokovna angleščina (4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diskurz strokovnih in tehničnih tekstov;</w:t>
      </w:r>
      <w:r w:rsidR="00C8633A">
        <w:rPr>
          <w:rFonts w:ascii="Arial" w:hAnsi="Arial" w:cs="Arial"/>
          <w:lang w:eastAsia="sl-SI"/>
        </w:rPr>
        <w:t xml:space="preserve"> </w:t>
      </w:r>
      <w:r w:rsidR="00121D24" w:rsidRPr="00121D24">
        <w:rPr>
          <w:rFonts w:ascii="Arial" w:hAnsi="Arial" w:cs="Arial"/>
          <w:lang w:eastAsia="sl-SI"/>
        </w:rPr>
        <w:t>pisanje povzetkov; uporaba slovarjev in drugih informacijskih virov; pisanje</w:t>
      </w:r>
      <w:r w:rsidR="00C8633A">
        <w:rPr>
          <w:rFonts w:ascii="Arial" w:hAnsi="Arial" w:cs="Arial"/>
          <w:lang w:eastAsia="sl-SI"/>
        </w:rPr>
        <w:t xml:space="preserve"> </w:t>
      </w:r>
      <w:r w:rsidR="00121D24" w:rsidRPr="00121D24">
        <w:rPr>
          <w:rFonts w:ascii="Arial" w:hAnsi="Arial" w:cs="Arial"/>
          <w:lang w:eastAsia="sl-SI"/>
        </w:rPr>
        <w:t>sestavkov in poročil; opisovanje grafov; poslovna komunikacija; sodelovanje v razpravah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Tekstilne surovine (6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tekstilna in tehnična vlakna: osnovni pojmi,</w:t>
      </w:r>
      <w:r w:rsidR="00C8633A">
        <w:rPr>
          <w:rFonts w:ascii="Arial" w:hAnsi="Arial" w:cs="Arial"/>
          <w:lang w:eastAsia="sl-SI"/>
        </w:rPr>
        <w:t xml:space="preserve"> </w:t>
      </w:r>
      <w:r w:rsidR="00121D24" w:rsidRPr="00121D24">
        <w:rPr>
          <w:rFonts w:ascii="Arial" w:hAnsi="Arial" w:cs="Arial"/>
          <w:lang w:eastAsia="sl-SI"/>
        </w:rPr>
        <w:t>sistematizacija, zgodovinski razvoj, razpoznavanje, tehnologije pridobivanja,</w:t>
      </w:r>
      <w:r w:rsidR="00C8633A">
        <w:rPr>
          <w:rFonts w:ascii="Arial" w:hAnsi="Arial" w:cs="Arial"/>
          <w:lang w:eastAsia="sl-SI"/>
        </w:rPr>
        <w:t xml:space="preserve"> </w:t>
      </w:r>
      <w:r w:rsidR="00121D24" w:rsidRPr="00121D24">
        <w:rPr>
          <w:rFonts w:ascii="Arial" w:hAnsi="Arial" w:cs="Arial"/>
          <w:lang w:eastAsia="sl-SI"/>
        </w:rPr>
        <w:t>molekulska sestava, osnove nadmolekulske strukture, uporabne lastnosti,</w:t>
      </w:r>
      <w:r w:rsidR="00C8633A">
        <w:rPr>
          <w:rFonts w:ascii="Arial" w:hAnsi="Arial" w:cs="Arial"/>
          <w:lang w:eastAsia="sl-SI"/>
        </w:rPr>
        <w:t xml:space="preserve"> </w:t>
      </w:r>
      <w:r w:rsidR="00121D24" w:rsidRPr="00121D24">
        <w:rPr>
          <w:rFonts w:ascii="Arial" w:hAnsi="Arial" w:cs="Arial"/>
          <w:lang w:eastAsia="sl-SI"/>
        </w:rPr>
        <w:t>tržno pomembnejša vlakna, modifikacije, novosti v razvoju, funkcionalne</w:t>
      </w:r>
      <w:r w:rsidR="00C8633A">
        <w:rPr>
          <w:rFonts w:ascii="Arial" w:hAnsi="Arial" w:cs="Arial"/>
          <w:lang w:eastAsia="sl-SI"/>
        </w:rPr>
        <w:t xml:space="preserve"> </w:t>
      </w:r>
      <w:r w:rsidR="00121D24" w:rsidRPr="00121D24">
        <w:rPr>
          <w:rFonts w:ascii="Arial" w:hAnsi="Arial" w:cs="Arial"/>
          <w:lang w:eastAsia="sl-SI"/>
        </w:rPr>
        <w:t>lastnosti vlaken v izdelkih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Preje</w:t>
      </w:r>
      <w:r w:rsidR="00121D24" w:rsidRPr="005331A6">
        <w:rPr>
          <w:rFonts w:ascii="Arial" w:hAnsi="Arial" w:cs="Arial"/>
          <w:b/>
          <w:lang w:eastAsia="sl-SI"/>
        </w:rPr>
        <w:t xml:space="preserve"> (6 ECTS):</w:t>
      </w:r>
      <w:r w:rsidR="00121D24" w:rsidRPr="00121D24">
        <w:rPr>
          <w:rFonts w:ascii="Arial" w:hAnsi="Arial" w:cs="Arial"/>
          <w:lang w:eastAsia="sl-SI"/>
        </w:rPr>
        <w:t xml:space="preserve"> predilne lastnosti prediv; vrste in lastnosti prej; tehnološki</w:t>
      </w:r>
      <w:r w:rsidR="00C8633A">
        <w:rPr>
          <w:rFonts w:ascii="Arial" w:hAnsi="Arial" w:cs="Arial"/>
          <w:lang w:eastAsia="sl-SI"/>
        </w:rPr>
        <w:t xml:space="preserve"> </w:t>
      </w:r>
      <w:r w:rsidR="00121D24" w:rsidRPr="00121D24">
        <w:rPr>
          <w:rFonts w:ascii="Arial" w:hAnsi="Arial" w:cs="Arial"/>
          <w:lang w:eastAsia="sl-SI"/>
        </w:rPr>
        <w:t>postopki izdelave prej; načrtovanje in usklajevanje predilnega procesa;</w:t>
      </w:r>
      <w:r w:rsidR="00C8633A">
        <w:rPr>
          <w:rFonts w:ascii="Arial" w:hAnsi="Arial" w:cs="Arial"/>
          <w:lang w:eastAsia="sl-SI"/>
        </w:rPr>
        <w:t xml:space="preserve"> </w:t>
      </w:r>
      <w:r w:rsidR="00121D24" w:rsidRPr="00121D24">
        <w:rPr>
          <w:rFonts w:ascii="Arial" w:hAnsi="Arial" w:cs="Arial"/>
          <w:lang w:eastAsia="sl-SI"/>
        </w:rPr>
        <w:t>pomen in vpliv tehnoloških faz na lastnosti, produktivnost in ceno predivne preje</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Fizikalno-mehanske lastnosti tekstilij in oblačil</w:t>
      </w:r>
      <w:r w:rsidR="00121D24" w:rsidRPr="00121D24">
        <w:rPr>
          <w:rFonts w:ascii="Arial" w:hAnsi="Arial" w:cs="Arial"/>
          <w:lang w:eastAsia="sl-SI"/>
        </w:rPr>
        <w:t xml:space="preserve"> </w:t>
      </w:r>
      <w:r w:rsidR="00121D24" w:rsidRPr="005331A6">
        <w:rPr>
          <w:rFonts w:ascii="Arial" w:hAnsi="Arial" w:cs="Arial"/>
          <w:b/>
          <w:lang w:eastAsia="sl-SI"/>
        </w:rPr>
        <w:t>(6 ECTS):</w:t>
      </w:r>
      <w:r w:rsidR="00121D24" w:rsidRPr="00121D24">
        <w:rPr>
          <w:rFonts w:ascii="Arial" w:hAnsi="Arial" w:cs="Arial"/>
          <w:lang w:eastAsia="sl-SI"/>
        </w:rPr>
        <w:t xml:space="preserve"> medsebojni vpliv</w:t>
      </w:r>
      <w:r w:rsidR="00C8633A">
        <w:rPr>
          <w:rFonts w:ascii="Arial" w:hAnsi="Arial" w:cs="Arial"/>
          <w:lang w:eastAsia="sl-SI"/>
        </w:rPr>
        <w:t xml:space="preserve"> </w:t>
      </w:r>
      <w:r w:rsidR="00121D24" w:rsidRPr="00121D24">
        <w:rPr>
          <w:rFonts w:ascii="Arial" w:hAnsi="Arial" w:cs="Arial"/>
          <w:lang w:eastAsia="sl-SI"/>
        </w:rPr>
        <w:t>geometrije in fizikalnih lastnosti vlaken ter tekstilij; geometrijske in fizikalne</w:t>
      </w:r>
      <w:r w:rsidR="00C8633A">
        <w:rPr>
          <w:rFonts w:ascii="Arial" w:hAnsi="Arial" w:cs="Arial"/>
          <w:lang w:eastAsia="sl-SI"/>
        </w:rPr>
        <w:t xml:space="preserve"> </w:t>
      </w:r>
      <w:r w:rsidR="00121D24" w:rsidRPr="00121D24">
        <w:rPr>
          <w:rFonts w:ascii="Arial" w:hAnsi="Arial" w:cs="Arial"/>
          <w:lang w:eastAsia="sl-SI"/>
        </w:rPr>
        <w:t>lastnosti tekstilij in oblačil; medsebojni vpliv geometrijskih parametrov in</w:t>
      </w:r>
      <w:r w:rsidR="00C8633A">
        <w:rPr>
          <w:rFonts w:ascii="Arial" w:hAnsi="Arial" w:cs="Arial"/>
          <w:lang w:eastAsia="sl-SI"/>
        </w:rPr>
        <w:t xml:space="preserve"> </w:t>
      </w:r>
      <w:r w:rsidR="00121D24" w:rsidRPr="00121D24">
        <w:rPr>
          <w:rFonts w:ascii="Arial" w:hAnsi="Arial" w:cs="Arial"/>
          <w:lang w:eastAsia="sl-SI"/>
        </w:rPr>
        <w:t>fizikalnih lastnosti tekstilnega izdelka</w:t>
      </w:r>
    </w:p>
    <w:p w:rsidR="005331A6"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Osnove plemenitenja</w:t>
      </w:r>
      <w:r w:rsidR="00121D24" w:rsidRPr="005331A6">
        <w:rPr>
          <w:rFonts w:ascii="Arial" w:hAnsi="Arial" w:cs="Arial"/>
          <w:b/>
          <w:lang w:eastAsia="sl-SI"/>
        </w:rPr>
        <w:t xml:space="preserve"> (6 ECTS):</w:t>
      </w:r>
      <w:r w:rsidR="00121D24" w:rsidRPr="00121D24">
        <w:rPr>
          <w:rFonts w:ascii="Arial" w:hAnsi="Arial" w:cs="Arial"/>
          <w:lang w:eastAsia="sl-SI"/>
        </w:rPr>
        <w:t xml:space="preserve"> barva in kemijska struktura barvil; določitev</w:t>
      </w:r>
      <w:r w:rsidR="00C8633A">
        <w:rPr>
          <w:rFonts w:ascii="Arial" w:hAnsi="Arial" w:cs="Arial"/>
          <w:lang w:eastAsia="sl-SI"/>
        </w:rPr>
        <w:t xml:space="preserve"> </w:t>
      </w:r>
      <w:r w:rsidR="00121D24" w:rsidRPr="00121D24">
        <w:rPr>
          <w:rFonts w:ascii="Arial" w:hAnsi="Arial" w:cs="Arial"/>
          <w:lang w:eastAsia="sl-SI"/>
        </w:rPr>
        <w:t>koncentracije barvila v raztopini in na vlaknih; topnost barvila; agregacija</w:t>
      </w:r>
      <w:r w:rsidR="00C8633A">
        <w:rPr>
          <w:rFonts w:ascii="Arial" w:hAnsi="Arial" w:cs="Arial"/>
          <w:lang w:eastAsia="sl-SI"/>
        </w:rPr>
        <w:t xml:space="preserve"> </w:t>
      </w:r>
      <w:r w:rsidR="00121D24" w:rsidRPr="00121D24">
        <w:rPr>
          <w:rFonts w:ascii="Arial" w:hAnsi="Arial" w:cs="Arial"/>
          <w:lang w:eastAsia="sl-SI"/>
        </w:rPr>
        <w:t>barvila; klasifikacija barvalnih sistemov; interakcije barvilo—vlakno;</w:t>
      </w:r>
      <w:r w:rsidR="00C8633A">
        <w:rPr>
          <w:rFonts w:ascii="Arial" w:hAnsi="Arial" w:cs="Arial"/>
          <w:lang w:eastAsia="sl-SI"/>
        </w:rPr>
        <w:t xml:space="preserve"> </w:t>
      </w:r>
      <w:r w:rsidR="00121D24" w:rsidRPr="00121D24">
        <w:rPr>
          <w:rFonts w:ascii="Arial" w:hAnsi="Arial" w:cs="Arial"/>
          <w:lang w:eastAsia="sl-SI"/>
        </w:rPr>
        <w:t>termodinamika barvanja; kinetika barvanja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Razvoj krojev oblačil</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oblačilna antropometrija; tehnološka</w:t>
      </w:r>
      <w:r w:rsidR="00C8633A">
        <w:rPr>
          <w:rFonts w:ascii="Arial" w:hAnsi="Arial" w:cs="Arial"/>
          <w:lang w:eastAsia="sl-SI"/>
        </w:rPr>
        <w:t xml:space="preserve"> </w:t>
      </w:r>
      <w:r w:rsidR="00121D24" w:rsidRPr="00121D24">
        <w:rPr>
          <w:rFonts w:ascii="Arial" w:hAnsi="Arial" w:cs="Arial"/>
          <w:lang w:eastAsia="sl-SI"/>
        </w:rPr>
        <w:t>dokumentacija; konstrukcija/modelacija krojev oblačil; postopek gradiranja</w:t>
      </w:r>
      <w:r w:rsidR="00C8633A">
        <w:rPr>
          <w:rFonts w:ascii="Arial" w:hAnsi="Arial" w:cs="Arial"/>
          <w:lang w:eastAsia="sl-SI"/>
        </w:rPr>
        <w:t xml:space="preserve"> </w:t>
      </w:r>
      <w:r w:rsidR="00121D24" w:rsidRPr="00121D24">
        <w:rPr>
          <w:rFonts w:ascii="Arial" w:hAnsi="Arial" w:cs="Arial"/>
          <w:lang w:eastAsia="sl-SI"/>
        </w:rPr>
        <w:t>kroja oblačila; oblikovanje krojnih slik; računalniški sistemi za konstrukcijo/modeliranje/gradiranje krojev</w:t>
      </w: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Tkanine</w:t>
      </w:r>
      <w:r w:rsidR="00121D24" w:rsidRPr="00121D24">
        <w:rPr>
          <w:rFonts w:ascii="Arial" w:hAnsi="Arial" w:cs="Arial"/>
          <w:lang w:eastAsia="sl-SI"/>
        </w:rPr>
        <w:t xml:space="preserve"> </w:t>
      </w:r>
      <w:r w:rsidR="00121D24" w:rsidRPr="00DF6CDF">
        <w:rPr>
          <w:rFonts w:ascii="Arial" w:hAnsi="Arial" w:cs="Arial"/>
          <w:b/>
          <w:lang w:eastAsia="sl-SI"/>
        </w:rPr>
        <w:t>(6 ECTS):</w:t>
      </w:r>
      <w:r w:rsidR="00121D24" w:rsidRPr="00121D24">
        <w:rPr>
          <w:rFonts w:ascii="Arial" w:hAnsi="Arial" w:cs="Arial"/>
          <w:lang w:eastAsia="sl-SI"/>
        </w:rPr>
        <w:t xml:space="preserve"> struktura, vrste in delitev tkanin; lastnosti tkanin; faze</w:t>
      </w:r>
      <w:r w:rsidR="00C8633A">
        <w:rPr>
          <w:rFonts w:ascii="Arial" w:hAnsi="Arial" w:cs="Arial"/>
          <w:lang w:eastAsia="sl-SI"/>
        </w:rPr>
        <w:t xml:space="preserve"> </w:t>
      </w:r>
      <w:r w:rsidR="00121D24" w:rsidRPr="00121D24">
        <w:rPr>
          <w:rFonts w:ascii="Arial" w:hAnsi="Arial" w:cs="Arial"/>
          <w:lang w:eastAsia="sl-SI"/>
        </w:rPr>
        <w:t>izdelave tkanin; vrste tkalskih strojev in njihova delitev; mehanizmi tkalskega</w:t>
      </w:r>
      <w:r w:rsidR="00C8633A">
        <w:rPr>
          <w:rFonts w:ascii="Arial" w:hAnsi="Arial" w:cs="Arial"/>
          <w:lang w:eastAsia="sl-SI"/>
        </w:rPr>
        <w:t xml:space="preserve"> </w:t>
      </w:r>
      <w:r w:rsidR="00121D24" w:rsidRPr="00121D24">
        <w:rPr>
          <w:rFonts w:ascii="Arial" w:hAnsi="Arial" w:cs="Arial"/>
          <w:lang w:eastAsia="sl-SI"/>
        </w:rPr>
        <w:t>stroja in njihova funkcija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 xml:space="preserve">Pletiva in pletenine </w:t>
      </w:r>
      <w:r w:rsidR="00121D24" w:rsidRPr="00DF6CDF">
        <w:rPr>
          <w:rFonts w:ascii="Arial" w:hAnsi="Arial" w:cs="Arial"/>
          <w:b/>
          <w:lang w:eastAsia="sl-SI"/>
        </w:rPr>
        <w:t>(6 ECTS):</w:t>
      </w:r>
      <w:r w:rsidR="00121D24" w:rsidRPr="00121D24">
        <w:rPr>
          <w:rFonts w:ascii="Arial" w:hAnsi="Arial" w:cs="Arial"/>
          <w:lang w:eastAsia="sl-SI"/>
        </w:rPr>
        <w:t xml:space="preserve"> uporaba pletiv in pletenin; vrste in lastnosti</w:t>
      </w:r>
      <w:r w:rsidR="00C8633A">
        <w:rPr>
          <w:rFonts w:ascii="Arial" w:hAnsi="Arial" w:cs="Arial"/>
          <w:lang w:eastAsia="sl-SI"/>
        </w:rPr>
        <w:t xml:space="preserve"> </w:t>
      </w:r>
      <w:r w:rsidR="00121D24" w:rsidRPr="00121D24">
        <w:rPr>
          <w:rFonts w:ascii="Arial" w:hAnsi="Arial" w:cs="Arial"/>
          <w:lang w:eastAsia="sl-SI"/>
        </w:rPr>
        <w:t>pletiv in pletenin; parametri in projektiranje pletiv/pletenin; projektiranje</w:t>
      </w:r>
      <w:r w:rsidR="00C8633A">
        <w:rPr>
          <w:rFonts w:ascii="Arial" w:hAnsi="Arial" w:cs="Arial"/>
          <w:lang w:eastAsia="sl-SI"/>
        </w:rPr>
        <w:t xml:space="preserve"> </w:t>
      </w:r>
      <w:r w:rsidR="00121D24" w:rsidRPr="00121D24">
        <w:rPr>
          <w:rFonts w:ascii="Arial" w:hAnsi="Arial" w:cs="Arial"/>
          <w:lang w:eastAsia="sl-SI"/>
        </w:rPr>
        <w:t>pletilskih procesov; kakovosti pletiv in pletenin; nega pletiv in pletenin;</w:t>
      </w:r>
      <w:r w:rsidR="00C8633A">
        <w:rPr>
          <w:rFonts w:ascii="Arial" w:hAnsi="Arial" w:cs="Arial"/>
          <w:lang w:eastAsia="sl-SI"/>
        </w:rPr>
        <w:t xml:space="preserve"> </w:t>
      </w:r>
      <w:r w:rsidR="00121D24" w:rsidRPr="00121D24">
        <w:rPr>
          <w:rFonts w:ascii="Arial" w:hAnsi="Arial" w:cs="Arial"/>
          <w:lang w:eastAsia="sl-SI"/>
        </w:rPr>
        <w:t>CAD/CAM/CIM sistemi v pletilstvu</w:t>
      </w:r>
    </w:p>
    <w:p w:rsidR="00DF6CDF"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Netkane tekstilije</w:t>
      </w:r>
      <w:r w:rsidR="00121D24" w:rsidRPr="00DF6CDF">
        <w:rPr>
          <w:rFonts w:ascii="Arial" w:hAnsi="Arial" w:cs="Arial"/>
          <w:b/>
          <w:lang w:eastAsia="sl-SI"/>
        </w:rPr>
        <w:t xml:space="preserve"> (4 ECTS):</w:t>
      </w:r>
      <w:r w:rsidR="00121D24" w:rsidRPr="00121D24">
        <w:rPr>
          <w:rFonts w:ascii="Arial" w:hAnsi="Arial" w:cs="Arial"/>
          <w:lang w:eastAsia="sl-SI"/>
        </w:rPr>
        <w:t xml:space="preserve"> definicije in vrste netkanih tekstilij;</w:t>
      </w:r>
      <w:r w:rsidR="00C8633A">
        <w:rPr>
          <w:rFonts w:ascii="Arial" w:hAnsi="Arial" w:cs="Arial"/>
          <w:lang w:eastAsia="sl-SI"/>
        </w:rPr>
        <w:t xml:space="preserve"> </w:t>
      </w:r>
      <w:r w:rsidR="00121D24" w:rsidRPr="00121D24">
        <w:rPr>
          <w:rFonts w:ascii="Arial" w:hAnsi="Arial" w:cs="Arial"/>
          <w:lang w:eastAsia="sl-SI"/>
        </w:rPr>
        <w:t>zgodovinski razvoj in trendi netkanih tekstilij; klasifikacije netkanih tekstilij;</w:t>
      </w:r>
      <w:r w:rsidR="00C8633A">
        <w:rPr>
          <w:rFonts w:ascii="Arial" w:hAnsi="Arial" w:cs="Arial"/>
          <w:lang w:eastAsia="sl-SI"/>
        </w:rPr>
        <w:t xml:space="preserve"> </w:t>
      </w:r>
      <w:r w:rsidR="00121D24" w:rsidRPr="00121D24">
        <w:rPr>
          <w:rFonts w:ascii="Arial" w:hAnsi="Arial" w:cs="Arial"/>
          <w:lang w:eastAsia="sl-SI"/>
        </w:rPr>
        <w:t>proizvodni procesi izdelave netkanih tekstilij</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Osnove likovnega izražanja</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vizualne zaznave in zakonitosti;</w:t>
      </w:r>
      <w:r w:rsidR="00C8633A">
        <w:rPr>
          <w:rFonts w:ascii="Arial" w:hAnsi="Arial" w:cs="Arial"/>
          <w:lang w:eastAsia="sl-SI"/>
        </w:rPr>
        <w:t xml:space="preserve"> </w:t>
      </w:r>
      <w:r w:rsidR="00121D24" w:rsidRPr="00121D24">
        <w:rPr>
          <w:rFonts w:ascii="Arial" w:hAnsi="Arial" w:cs="Arial"/>
          <w:lang w:eastAsia="sl-SI"/>
        </w:rPr>
        <w:t>razlikovanje figure in ozadja; vloga kontrasta in asimilacije; zakoni organizacije</w:t>
      </w:r>
      <w:r w:rsidR="00C8633A">
        <w:rPr>
          <w:rFonts w:ascii="Arial" w:hAnsi="Arial" w:cs="Arial"/>
          <w:lang w:eastAsia="sl-SI"/>
        </w:rPr>
        <w:t xml:space="preserve"> </w:t>
      </w:r>
      <w:r w:rsidR="00121D24" w:rsidRPr="00121D24">
        <w:rPr>
          <w:rFonts w:ascii="Arial" w:hAnsi="Arial" w:cs="Arial"/>
          <w:lang w:eastAsia="sl-SI"/>
        </w:rPr>
        <w:t>vidnega polja; svetlost in barva; likovne prvine; čutne in psihične prvine</w:t>
      </w:r>
      <w:r w:rsidR="00C8633A">
        <w:rPr>
          <w:rFonts w:ascii="Arial" w:hAnsi="Arial" w:cs="Arial"/>
          <w:lang w:eastAsia="sl-SI"/>
        </w:rPr>
        <w:t xml:space="preserve"> </w:t>
      </w:r>
      <w:r w:rsidR="00121D24" w:rsidRPr="00121D24">
        <w:rPr>
          <w:rFonts w:ascii="Arial" w:hAnsi="Arial" w:cs="Arial"/>
          <w:lang w:eastAsia="sl-SI"/>
        </w:rPr>
        <w:t>prostora; globinska vodila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Statistične metode v tekstilstvu</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načrtovanje tekstilnih  preiskav; osnovni statistični pojmi; analiza pogostne porazdelitve; teoretične modelne porazdelitve; preiskave dveh vrednosti;</w:t>
      </w:r>
      <w:r>
        <w:rPr>
          <w:rFonts w:ascii="Arial" w:hAnsi="Arial" w:cs="Arial"/>
          <w:lang w:eastAsia="sl-SI"/>
        </w:rPr>
        <w:t xml:space="preserve"> </w:t>
      </w:r>
      <w:r w:rsidR="00121D24" w:rsidRPr="00121D24">
        <w:rPr>
          <w:rFonts w:ascii="Arial" w:hAnsi="Arial" w:cs="Arial"/>
          <w:lang w:eastAsia="sl-SI"/>
        </w:rPr>
        <w:t>preiskave mnogih vrednosti; korelacijska analiza; regresijska analiza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Uvod v oblikovanje tekstilij in oblačil</w:t>
      </w:r>
      <w:r w:rsidR="00121D24" w:rsidRPr="00DF6CDF">
        <w:rPr>
          <w:rFonts w:ascii="Arial" w:hAnsi="Arial" w:cs="Arial"/>
          <w:b/>
          <w:lang w:eastAsia="sl-SI"/>
        </w:rPr>
        <w:t xml:space="preserve"> (4 ECTS):</w:t>
      </w:r>
      <w:r>
        <w:rPr>
          <w:rFonts w:ascii="Arial" w:hAnsi="Arial" w:cs="Arial"/>
          <w:lang w:eastAsia="sl-SI"/>
        </w:rPr>
        <w:t xml:space="preserve"> analiza oblikovanja tekstilnih </w:t>
      </w:r>
      <w:r w:rsidR="00121D24" w:rsidRPr="00121D24">
        <w:rPr>
          <w:rFonts w:ascii="Arial" w:hAnsi="Arial" w:cs="Arial"/>
          <w:lang w:eastAsia="sl-SI"/>
        </w:rPr>
        <w:t>izdelkov; možnosti uporabe tekstilij; objavljeni dosežki tekstilnega oblikovanja; modni napotki, modna ponudba; visoka moda; globalno oblikovane kolekcije nizkega cenovnega razreda; razvoj modnih, trendov; izbor kolekcije; specifično oblikovanje; proces oblikovanja oblačil; vloga oblikovalca pri razvoju novih kolekcij</w:t>
      </w:r>
    </w:p>
    <w:p w:rsidR="00DF6CDF" w:rsidRPr="00121D24" w:rsidRDefault="00DF6CDF"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Planiranje in vodenje proizvodnje</w:t>
      </w:r>
      <w:r w:rsidR="00121D24" w:rsidRPr="00121D24">
        <w:rPr>
          <w:rFonts w:ascii="Arial" w:hAnsi="Arial" w:cs="Arial"/>
          <w:lang w:eastAsia="sl-SI"/>
        </w:rPr>
        <w:t xml:space="preserve"> </w:t>
      </w:r>
      <w:r w:rsidR="00121D24" w:rsidRPr="000614D5">
        <w:rPr>
          <w:rFonts w:ascii="Arial" w:hAnsi="Arial" w:cs="Arial"/>
          <w:b/>
          <w:lang w:eastAsia="sl-SI"/>
        </w:rPr>
        <w:t>(4 ECTS):</w:t>
      </w:r>
      <w:r w:rsidR="00121D24" w:rsidRPr="00121D24">
        <w:rPr>
          <w:rFonts w:ascii="Arial" w:hAnsi="Arial" w:cs="Arial"/>
          <w:lang w:eastAsia="sl-SI"/>
        </w:rPr>
        <w:t xml:space="preserve"> organizacijske strukture;</w:t>
      </w:r>
      <w:r w:rsidR="00C8633A">
        <w:rPr>
          <w:rFonts w:ascii="Arial" w:hAnsi="Arial" w:cs="Arial"/>
          <w:lang w:eastAsia="sl-SI"/>
        </w:rPr>
        <w:t xml:space="preserve"> </w:t>
      </w:r>
      <w:r w:rsidR="00121D24" w:rsidRPr="00121D24">
        <w:rPr>
          <w:rFonts w:ascii="Arial" w:hAnsi="Arial" w:cs="Arial"/>
          <w:lang w:eastAsia="sl-SI"/>
        </w:rPr>
        <w:t>proizvodne dejavnosti; poslovne funkcije; organizacija proizvodne funkcije;</w:t>
      </w:r>
      <w:r w:rsidR="00C8633A">
        <w:rPr>
          <w:rFonts w:ascii="Arial" w:hAnsi="Arial" w:cs="Arial"/>
          <w:lang w:eastAsia="sl-SI"/>
        </w:rPr>
        <w:t xml:space="preserve"> </w:t>
      </w:r>
      <w:r w:rsidR="00121D24" w:rsidRPr="00121D24">
        <w:rPr>
          <w:rFonts w:ascii="Arial" w:hAnsi="Arial" w:cs="Arial"/>
          <w:lang w:eastAsia="sl-SI"/>
        </w:rPr>
        <w:t>priprava dela; proizvodnja; pomožne dejavnosti; gospodarjenje z delovnimi</w:t>
      </w:r>
      <w:r w:rsidR="008A14BA">
        <w:rPr>
          <w:rFonts w:ascii="Arial" w:hAnsi="Arial" w:cs="Arial"/>
          <w:lang w:eastAsia="sl-SI"/>
        </w:rPr>
        <w:t xml:space="preserve"> </w:t>
      </w:r>
      <w:r w:rsidR="00121D24" w:rsidRPr="00121D24">
        <w:rPr>
          <w:rFonts w:ascii="Arial" w:hAnsi="Arial" w:cs="Arial"/>
          <w:lang w:eastAsia="sl-SI"/>
        </w:rPr>
        <w:t>sredstvi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Beljenje in apretura </w:t>
      </w:r>
      <w:r w:rsidR="00121D24" w:rsidRPr="000614D5">
        <w:rPr>
          <w:rFonts w:ascii="Arial" w:hAnsi="Arial" w:cs="Arial"/>
          <w:b/>
          <w:lang w:eastAsia="sl-SI"/>
        </w:rPr>
        <w:t>(6 ECTS):</w:t>
      </w:r>
      <w:r w:rsidR="00121D24" w:rsidRPr="00121D24">
        <w:rPr>
          <w:rFonts w:ascii="Arial" w:hAnsi="Arial" w:cs="Arial"/>
          <w:lang w:eastAsia="sl-SI"/>
        </w:rPr>
        <w:t xml:space="preserve"> priprava na plemenitenje; sodobni pripravljalni</w:t>
      </w:r>
      <w:r w:rsidR="00C8633A">
        <w:rPr>
          <w:rFonts w:ascii="Arial" w:hAnsi="Arial" w:cs="Arial"/>
          <w:lang w:eastAsia="sl-SI"/>
        </w:rPr>
        <w:t xml:space="preserve"> </w:t>
      </w:r>
      <w:r w:rsidR="00121D24" w:rsidRPr="00121D24">
        <w:rPr>
          <w:rFonts w:ascii="Arial" w:hAnsi="Arial" w:cs="Arial"/>
          <w:lang w:eastAsia="sl-SI"/>
        </w:rPr>
        <w:t>postopki; postopki kemijske apreture; postopki mehanske apreture;</w:t>
      </w:r>
      <w:r w:rsidR="00C8633A">
        <w:rPr>
          <w:rFonts w:ascii="Arial" w:hAnsi="Arial" w:cs="Arial"/>
          <w:lang w:eastAsia="sl-SI"/>
        </w:rPr>
        <w:t xml:space="preserve"> </w:t>
      </w:r>
      <w:r w:rsidR="00121D24" w:rsidRPr="00121D24">
        <w:rPr>
          <w:rFonts w:ascii="Arial" w:hAnsi="Arial" w:cs="Arial"/>
          <w:lang w:eastAsia="sl-SI"/>
        </w:rPr>
        <w:t>strojne naprave; kemična sredstva; vpliv na okolje in človeka; analiza</w:t>
      </w:r>
      <w:r w:rsidR="00C8633A">
        <w:rPr>
          <w:rFonts w:ascii="Arial" w:hAnsi="Arial" w:cs="Arial"/>
          <w:lang w:eastAsia="sl-SI"/>
        </w:rPr>
        <w:t xml:space="preserve"> </w:t>
      </w:r>
      <w:r w:rsidR="00121D24" w:rsidRPr="00121D24">
        <w:rPr>
          <w:rFonts w:ascii="Arial" w:hAnsi="Arial" w:cs="Arial"/>
          <w:lang w:eastAsia="sl-SI"/>
        </w:rPr>
        <w:t>kakovosti postopkov</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Barvanje</w:t>
      </w:r>
      <w:r w:rsidR="00121D24" w:rsidRPr="000614D5">
        <w:rPr>
          <w:rFonts w:ascii="Arial" w:hAnsi="Arial" w:cs="Arial"/>
          <w:b/>
          <w:lang w:eastAsia="sl-SI"/>
        </w:rPr>
        <w:t xml:space="preserve"> (6 ECTS):</w:t>
      </w:r>
      <w:r w:rsidR="00121D24" w:rsidRPr="00121D24">
        <w:rPr>
          <w:rFonts w:ascii="Arial" w:hAnsi="Arial" w:cs="Arial"/>
          <w:lang w:eastAsia="sl-SI"/>
        </w:rPr>
        <w:t xml:space="preserve"> priprava tehnološke vode; priprava barvil; barvalni</w:t>
      </w:r>
      <w:r w:rsidR="00C8633A">
        <w:rPr>
          <w:rFonts w:ascii="Arial" w:hAnsi="Arial" w:cs="Arial"/>
          <w:lang w:eastAsia="sl-SI"/>
        </w:rPr>
        <w:t xml:space="preserve"> </w:t>
      </w:r>
      <w:r w:rsidR="00121D24" w:rsidRPr="00121D24">
        <w:rPr>
          <w:rFonts w:ascii="Arial" w:hAnsi="Arial" w:cs="Arial"/>
          <w:lang w:eastAsia="sl-SI"/>
        </w:rPr>
        <w:t>postopki; barvanje naravnih, kemijskih in sintetičnih vlaken; sredstva in</w:t>
      </w:r>
      <w:r w:rsidR="00C8633A">
        <w:rPr>
          <w:rFonts w:ascii="Arial" w:hAnsi="Arial" w:cs="Arial"/>
          <w:lang w:eastAsia="sl-SI"/>
        </w:rPr>
        <w:t xml:space="preserve"> </w:t>
      </w:r>
      <w:r w:rsidR="00121D24" w:rsidRPr="00121D24">
        <w:rPr>
          <w:rFonts w:ascii="Arial" w:hAnsi="Arial" w:cs="Arial"/>
          <w:lang w:eastAsia="sl-SI"/>
        </w:rPr>
        <w:t>metode za poobdelavo obarvanj; barvne obstojnosti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Temeljne preiskave tekstilij </w:t>
      </w:r>
      <w:r w:rsidR="00121D24" w:rsidRPr="000614D5">
        <w:rPr>
          <w:rFonts w:ascii="Arial" w:hAnsi="Arial" w:cs="Arial"/>
          <w:b/>
          <w:lang w:eastAsia="sl-SI"/>
        </w:rPr>
        <w:t>(6 ECTS):</w:t>
      </w:r>
      <w:r w:rsidR="00121D24" w:rsidRPr="00121D24">
        <w:rPr>
          <w:rFonts w:ascii="Arial" w:hAnsi="Arial" w:cs="Arial"/>
          <w:lang w:eastAsia="sl-SI"/>
        </w:rPr>
        <w:t xml:space="preserve"> pomen in uporaba preiskav v tekstilstvu;</w:t>
      </w:r>
      <w:r w:rsidR="00C8633A">
        <w:rPr>
          <w:rFonts w:ascii="Arial" w:hAnsi="Arial" w:cs="Arial"/>
          <w:lang w:eastAsia="sl-SI"/>
        </w:rPr>
        <w:t xml:space="preserve"> </w:t>
      </w:r>
      <w:r w:rsidR="00121D24" w:rsidRPr="00121D24">
        <w:rPr>
          <w:rFonts w:ascii="Arial" w:hAnsi="Arial" w:cs="Arial"/>
          <w:lang w:eastAsia="sl-SI"/>
        </w:rPr>
        <w:t>standardi in njihova uporaba; vrednotenje meritev; osnovne preiskave</w:t>
      </w:r>
      <w:r w:rsidR="00C8633A">
        <w:rPr>
          <w:rFonts w:ascii="Arial" w:hAnsi="Arial" w:cs="Arial"/>
          <w:lang w:eastAsia="sl-SI"/>
        </w:rPr>
        <w:t xml:space="preserve"> </w:t>
      </w:r>
      <w:r w:rsidR="00121D24" w:rsidRPr="00121D24">
        <w:rPr>
          <w:rFonts w:ascii="Arial" w:hAnsi="Arial" w:cs="Arial"/>
          <w:lang w:eastAsia="sl-SI"/>
        </w:rPr>
        <w:t>vlaken; osnovne preiskave prej; osnovne preiskave ploskih tekstilij;</w:t>
      </w:r>
      <w:r w:rsidR="00C8633A">
        <w:rPr>
          <w:rFonts w:ascii="Arial" w:hAnsi="Arial" w:cs="Arial"/>
          <w:lang w:eastAsia="sl-SI"/>
        </w:rPr>
        <w:t xml:space="preserve"> </w:t>
      </w:r>
      <w:r w:rsidR="00121D24" w:rsidRPr="00121D24">
        <w:rPr>
          <w:rFonts w:ascii="Arial" w:hAnsi="Arial" w:cs="Arial"/>
          <w:lang w:eastAsia="sl-SI"/>
        </w:rPr>
        <w:t>temeljne kemijske preiskave tekstilij</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Načrtovanje tekstilij in udobnost oblačil </w:t>
      </w:r>
      <w:r w:rsidR="00121D24" w:rsidRPr="000614D5">
        <w:rPr>
          <w:rFonts w:ascii="Arial" w:hAnsi="Arial" w:cs="Arial"/>
          <w:b/>
          <w:lang w:eastAsia="sl-SI"/>
        </w:rPr>
        <w:t>(6 ECTS):</w:t>
      </w:r>
      <w:r w:rsidR="00121D24" w:rsidRPr="00121D24">
        <w:rPr>
          <w:rFonts w:ascii="Arial" w:hAnsi="Arial" w:cs="Arial"/>
          <w:lang w:eastAsia="sl-SI"/>
        </w:rPr>
        <w:t xml:space="preserve"> delitev oblačilnih</w:t>
      </w:r>
      <w:r w:rsidR="00C8633A">
        <w:rPr>
          <w:rFonts w:ascii="Arial" w:hAnsi="Arial" w:cs="Arial"/>
          <w:lang w:eastAsia="sl-SI"/>
        </w:rPr>
        <w:t xml:space="preserve"> </w:t>
      </w:r>
      <w:r w:rsidR="00121D24" w:rsidRPr="00121D24">
        <w:rPr>
          <w:rFonts w:ascii="Arial" w:hAnsi="Arial" w:cs="Arial"/>
          <w:lang w:eastAsia="sl-SI"/>
        </w:rPr>
        <w:t>tekstilij, pozamenterija, funkcionalne značilnosti tekstilij, tehnološki proces</w:t>
      </w:r>
      <w:r w:rsidR="00C8633A">
        <w:rPr>
          <w:rFonts w:ascii="Arial" w:hAnsi="Arial" w:cs="Arial"/>
          <w:lang w:eastAsia="sl-SI"/>
        </w:rPr>
        <w:t xml:space="preserve"> </w:t>
      </w:r>
      <w:r w:rsidR="00121D24" w:rsidRPr="00121D24">
        <w:rPr>
          <w:rFonts w:ascii="Arial" w:hAnsi="Arial" w:cs="Arial"/>
          <w:lang w:eastAsia="sl-SI"/>
        </w:rPr>
        <w:t>izdelave ploskovnih tekstilij od izbire vlaken do izbire postopka za plemenitenje;</w:t>
      </w:r>
      <w:r w:rsidR="00C8633A">
        <w:rPr>
          <w:rFonts w:ascii="Arial" w:hAnsi="Arial" w:cs="Arial"/>
          <w:lang w:eastAsia="sl-SI"/>
        </w:rPr>
        <w:t xml:space="preserve"> </w:t>
      </w:r>
      <w:r w:rsidR="00121D24" w:rsidRPr="00121D24">
        <w:rPr>
          <w:rFonts w:ascii="Arial" w:hAnsi="Arial" w:cs="Arial"/>
          <w:lang w:eastAsia="sl-SI"/>
        </w:rPr>
        <w:t>analiza in vrednotenje udobnosti tekstilij za oblačila: termofiziološka,</w:t>
      </w:r>
      <w:r w:rsidR="00C8633A">
        <w:rPr>
          <w:rFonts w:ascii="Arial" w:hAnsi="Arial" w:cs="Arial"/>
          <w:lang w:eastAsia="sl-SI"/>
        </w:rPr>
        <w:t xml:space="preserve"> </w:t>
      </w:r>
      <w:r w:rsidR="00121D24" w:rsidRPr="00121D24">
        <w:rPr>
          <w:rFonts w:ascii="Arial" w:hAnsi="Arial" w:cs="Arial"/>
          <w:lang w:eastAsia="sl-SI"/>
        </w:rPr>
        <w:t>čutna, gibalna, estetska udobnost</w:t>
      </w:r>
    </w:p>
    <w:p w:rsidR="000614D5" w:rsidRDefault="000614D5"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Konfekcija</w:t>
      </w:r>
      <w:r w:rsidR="00121D24" w:rsidRPr="00832D14">
        <w:rPr>
          <w:rFonts w:ascii="Arial" w:hAnsi="Arial" w:cs="Arial"/>
          <w:b/>
          <w:lang w:eastAsia="sl-SI"/>
        </w:rPr>
        <w:t xml:space="preserve"> (6 ECTS):</w:t>
      </w:r>
      <w:r w:rsidR="00121D24" w:rsidRPr="00121D24">
        <w:rPr>
          <w:rFonts w:ascii="Arial" w:hAnsi="Arial" w:cs="Arial"/>
          <w:lang w:eastAsia="sl-SI"/>
        </w:rPr>
        <w:t xml:space="preserve"> konfekcijski ISO standardi; razvoj izdelka; priprava</w:t>
      </w:r>
      <w:r w:rsidR="00C8633A">
        <w:rPr>
          <w:rFonts w:ascii="Arial" w:hAnsi="Arial" w:cs="Arial"/>
          <w:lang w:eastAsia="sl-SI"/>
        </w:rPr>
        <w:t xml:space="preserve"> </w:t>
      </w:r>
      <w:r w:rsidR="00121D24" w:rsidRPr="00121D24">
        <w:rPr>
          <w:rFonts w:ascii="Arial" w:hAnsi="Arial" w:cs="Arial"/>
          <w:lang w:eastAsia="sl-SI"/>
        </w:rPr>
        <w:t>kolekcije; priprava proizvodnje; organizacija proizvodnje; tehnološka dokumentacija;</w:t>
      </w:r>
      <w:r w:rsidR="00C8633A">
        <w:rPr>
          <w:rFonts w:ascii="Arial" w:hAnsi="Arial" w:cs="Arial"/>
          <w:lang w:eastAsia="sl-SI"/>
        </w:rPr>
        <w:t xml:space="preserve"> </w:t>
      </w:r>
      <w:r w:rsidR="00121D24" w:rsidRPr="00121D24">
        <w:rPr>
          <w:rFonts w:ascii="Arial" w:hAnsi="Arial" w:cs="Arial"/>
          <w:lang w:eastAsia="sl-SI"/>
        </w:rPr>
        <w:t>tehnološke faze konfekcije; kakovostne zahteve; avtomatizacija;</w:t>
      </w:r>
      <w:r w:rsidR="00C8633A">
        <w:rPr>
          <w:rFonts w:ascii="Arial" w:hAnsi="Arial" w:cs="Arial"/>
          <w:lang w:eastAsia="sl-SI"/>
        </w:rPr>
        <w:t xml:space="preserve"> </w:t>
      </w:r>
      <w:r w:rsidR="00121D24" w:rsidRPr="00121D24">
        <w:rPr>
          <w:rFonts w:ascii="Arial" w:hAnsi="Arial" w:cs="Arial"/>
          <w:lang w:eastAsia="sl-SI"/>
        </w:rPr>
        <w:t>vodenje proizvodnje</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Tekstilni tisk </w:t>
      </w:r>
      <w:r w:rsidR="00121D24" w:rsidRPr="00832D14">
        <w:rPr>
          <w:rFonts w:ascii="Arial" w:hAnsi="Arial" w:cs="Arial"/>
          <w:b/>
          <w:lang w:eastAsia="sl-SI"/>
        </w:rPr>
        <w:t>(6 ECTS):</w:t>
      </w:r>
      <w:r w:rsidR="00121D24" w:rsidRPr="00121D24">
        <w:rPr>
          <w:rFonts w:ascii="Arial" w:hAnsi="Arial" w:cs="Arial"/>
          <w:lang w:eastAsia="sl-SI"/>
        </w:rPr>
        <w:t xml:space="preserve"> zgodovinski razvoj; strojne naprave in oprema;</w:t>
      </w:r>
      <w:r w:rsidR="00C8633A">
        <w:rPr>
          <w:rFonts w:ascii="Arial" w:hAnsi="Arial" w:cs="Arial"/>
          <w:lang w:eastAsia="sl-SI"/>
        </w:rPr>
        <w:t xml:space="preserve"> </w:t>
      </w:r>
      <w:r w:rsidR="00121D24" w:rsidRPr="00121D24">
        <w:rPr>
          <w:rFonts w:ascii="Arial" w:hAnsi="Arial" w:cs="Arial"/>
          <w:lang w:eastAsia="sl-SI"/>
        </w:rPr>
        <w:t>postopki izdelave tiskovnih form; postopki reprodukcije vzorcev; priprava</w:t>
      </w:r>
      <w:r w:rsidR="00C8633A">
        <w:rPr>
          <w:rFonts w:ascii="Arial" w:hAnsi="Arial" w:cs="Arial"/>
          <w:lang w:eastAsia="sl-SI"/>
        </w:rPr>
        <w:t xml:space="preserve"> </w:t>
      </w:r>
      <w:r w:rsidR="00121D24" w:rsidRPr="00121D24">
        <w:rPr>
          <w:rFonts w:ascii="Arial" w:hAnsi="Arial" w:cs="Arial"/>
          <w:lang w:eastAsia="sl-SI"/>
        </w:rPr>
        <w:t>blaga; barvila; tiskarske paste; fiksiranje in naknadne obdelave; specialni</w:t>
      </w:r>
      <w:r w:rsidR="00C8633A">
        <w:rPr>
          <w:rFonts w:ascii="Arial" w:hAnsi="Arial" w:cs="Arial"/>
          <w:lang w:eastAsia="sl-SI"/>
        </w:rPr>
        <w:t xml:space="preserve"> </w:t>
      </w:r>
      <w:r w:rsidR="00121D24" w:rsidRPr="00121D24">
        <w:rPr>
          <w:rFonts w:ascii="Arial" w:hAnsi="Arial" w:cs="Arial"/>
          <w:lang w:eastAsia="sl-SI"/>
        </w:rPr>
        <w:t>postopki tiskanja; ekologija tiska</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Praktično u</w:t>
      </w:r>
      <w:r w:rsidR="00691B01">
        <w:rPr>
          <w:rFonts w:ascii="Arial" w:hAnsi="Arial" w:cs="Arial"/>
          <w:b/>
          <w:lang w:eastAsia="sl-SI"/>
        </w:rPr>
        <w:t>s</w:t>
      </w:r>
      <w:r w:rsidRPr="00832D14">
        <w:rPr>
          <w:rFonts w:ascii="Arial" w:hAnsi="Arial" w:cs="Arial"/>
          <w:b/>
          <w:lang w:eastAsia="sl-SI"/>
        </w:rPr>
        <w:t xml:space="preserve">posabljanje </w:t>
      </w:r>
      <w:r w:rsidR="00121D24" w:rsidRPr="00832D14">
        <w:rPr>
          <w:rFonts w:ascii="Arial" w:hAnsi="Arial" w:cs="Arial"/>
          <w:b/>
          <w:lang w:eastAsia="sl-SI"/>
        </w:rPr>
        <w:t>(30 ECTS):</w:t>
      </w:r>
      <w:r w:rsidR="00121D24" w:rsidRPr="00121D24">
        <w:rPr>
          <w:rFonts w:ascii="Arial" w:hAnsi="Arial" w:cs="Arial"/>
          <w:lang w:eastAsia="sl-SI"/>
        </w:rPr>
        <w:t xml:space="preserve"> preverjanje in izpopolnjevanje teoretičnih</w:t>
      </w:r>
      <w:r w:rsidR="00691B01">
        <w:rPr>
          <w:rFonts w:ascii="Arial" w:hAnsi="Arial" w:cs="Arial"/>
          <w:lang w:eastAsia="sl-SI"/>
        </w:rPr>
        <w:t xml:space="preserve"> </w:t>
      </w:r>
      <w:r w:rsidR="00121D24" w:rsidRPr="00121D24">
        <w:rPr>
          <w:rFonts w:ascii="Arial" w:hAnsi="Arial" w:cs="Arial"/>
          <w:lang w:eastAsia="sl-SI"/>
        </w:rPr>
        <w:t>znanj v delovnem okolju, organizacija in delovanje podjetja, aktivno</w:t>
      </w:r>
      <w:r w:rsidR="00691B01">
        <w:rPr>
          <w:rFonts w:ascii="Arial" w:hAnsi="Arial" w:cs="Arial"/>
          <w:lang w:eastAsia="sl-SI"/>
        </w:rPr>
        <w:t xml:space="preserve"> </w:t>
      </w:r>
      <w:r w:rsidR="00121D24" w:rsidRPr="00121D24">
        <w:rPr>
          <w:rFonts w:ascii="Arial" w:hAnsi="Arial" w:cs="Arial"/>
          <w:lang w:eastAsia="sl-SI"/>
        </w:rPr>
        <w:t>vključevanje v proizvodno delovno okolje (spoznavanje strojne opreme, razvoj,</w:t>
      </w:r>
      <w:r w:rsidR="00691B01">
        <w:rPr>
          <w:rFonts w:ascii="Arial" w:hAnsi="Arial" w:cs="Arial"/>
          <w:lang w:eastAsia="sl-SI"/>
        </w:rPr>
        <w:t xml:space="preserve"> </w:t>
      </w:r>
      <w:r w:rsidR="00121D24" w:rsidRPr="00121D24">
        <w:rPr>
          <w:rFonts w:ascii="Arial" w:hAnsi="Arial" w:cs="Arial"/>
          <w:lang w:eastAsia="sl-SI"/>
        </w:rPr>
        <w:t>načrtovanje, načrtovanje izdelkov, procesov in storitev, vodenje zaključenih</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Nega tekstilij </w:t>
      </w:r>
      <w:r w:rsidR="00121D24" w:rsidRPr="00832D14">
        <w:rPr>
          <w:rFonts w:ascii="Arial" w:hAnsi="Arial" w:cs="Arial"/>
          <w:b/>
          <w:lang w:eastAsia="sl-SI"/>
        </w:rPr>
        <w:t>1 (4 ECTS):</w:t>
      </w:r>
      <w:r w:rsidR="00121D24" w:rsidRPr="00121D24">
        <w:rPr>
          <w:rFonts w:ascii="Arial" w:hAnsi="Arial" w:cs="Arial"/>
          <w:lang w:eastAsia="sl-SI"/>
        </w:rPr>
        <w:t xml:space="preserve"> klasifikacija tekstilij in postopkov nege; teoretične</w:t>
      </w:r>
      <w:r w:rsidR="00691B01">
        <w:rPr>
          <w:rFonts w:ascii="Arial" w:hAnsi="Arial" w:cs="Arial"/>
          <w:lang w:eastAsia="sl-SI"/>
        </w:rPr>
        <w:t xml:space="preserve"> </w:t>
      </w:r>
      <w:r w:rsidR="00121D24" w:rsidRPr="00121D24">
        <w:rPr>
          <w:rFonts w:ascii="Arial" w:hAnsi="Arial" w:cs="Arial"/>
          <w:lang w:eastAsia="sl-SI"/>
        </w:rPr>
        <w:t>osnove močenja in pranja; nečistoče; sredstva in postopki pranja ter</w:t>
      </w:r>
      <w:r w:rsidR="00691B01">
        <w:rPr>
          <w:rFonts w:ascii="Arial" w:hAnsi="Arial" w:cs="Arial"/>
          <w:lang w:eastAsia="sl-SI"/>
        </w:rPr>
        <w:t xml:space="preserve"> </w:t>
      </w:r>
      <w:r w:rsidR="00121D24" w:rsidRPr="00121D24">
        <w:rPr>
          <w:rFonts w:ascii="Arial" w:hAnsi="Arial" w:cs="Arial"/>
          <w:lang w:eastAsia="sl-SI"/>
        </w:rPr>
        <w:t>kemičnega čiščenja; odstranjevanje madežev; poškodbe; ekološki vidiki</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Tehnične tekstilije in kompoziti </w:t>
      </w:r>
      <w:r w:rsidR="00121D24" w:rsidRPr="00832D14">
        <w:rPr>
          <w:rFonts w:ascii="Arial" w:hAnsi="Arial" w:cs="Arial"/>
          <w:b/>
          <w:lang w:eastAsia="sl-SI"/>
        </w:rPr>
        <w:t>(4 ECTS):</w:t>
      </w:r>
      <w:r w:rsidR="00121D24" w:rsidRPr="00121D24">
        <w:rPr>
          <w:rFonts w:ascii="Arial" w:hAnsi="Arial" w:cs="Arial"/>
          <w:lang w:eastAsia="sl-SI"/>
        </w:rPr>
        <w:t xml:space="preserve"> klasifikacija tekstilij in trga, tehnična vlakna in preje, tehnične tkane, pletene in netkane strukture,  končna obdelava tehničnih tekstilij, premazovanje tehničnih tekstilij, s tekstilijami ojačeni kompoziti, strukturni kompoziti-laminati, lastnosti plastenih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Ekologija v tekstilstvu </w:t>
      </w:r>
      <w:r w:rsidR="00121D24" w:rsidRPr="00832D14">
        <w:rPr>
          <w:rFonts w:ascii="Arial" w:hAnsi="Arial" w:cs="Arial"/>
          <w:b/>
          <w:lang w:eastAsia="sl-SI"/>
        </w:rPr>
        <w:t>(4 ECTS):</w:t>
      </w:r>
      <w:r w:rsidR="00121D24" w:rsidRPr="00121D24">
        <w:rPr>
          <w:rFonts w:ascii="Arial" w:hAnsi="Arial" w:cs="Arial"/>
          <w:lang w:eastAsia="sl-SI"/>
        </w:rPr>
        <w:t xml:space="preserve"> osnove ekologije; proizvodna tekstilna ekologija; humana tekstilna ekologija; opredelitev ekološkega izdelka in ekoloških tekstilij; merila za pridobitev ekoloških oznak; ekologija odstranjevanja tekstilnih odpadkov in odpadnih tekstilij; okoljska analitika; okoljska zakonodaja in standardizacija, postopki recikliranja in razgradnje odpadnih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Računalniško oblikovanje prej in tkanin </w:t>
      </w:r>
      <w:r w:rsidR="00121D24" w:rsidRPr="00832D14">
        <w:rPr>
          <w:rFonts w:ascii="Arial" w:hAnsi="Arial" w:cs="Arial"/>
          <w:b/>
          <w:lang w:eastAsia="sl-SI"/>
        </w:rPr>
        <w:t>(4 ECTS):</w:t>
      </w:r>
      <w:r w:rsidR="00121D24" w:rsidRPr="00121D24">
        <w:rPr>
          <w:rFonts w:ascii="Arial" w:hAnsi="Arial" w:cs="Arial"/>
          <w:lang w:eastAsia="sl-SI"/>
        </w:rPr>
        <w:t xml:space="preserve"> enostavne in zahtevnejše</w:t>
      </w:r>
      <w:r w:rsidR="00691B01">
        <w:rPr>
          <w:rFonts w:ascii="Arial" w:hAnsi="Arial" w:cs="Arial"/>
          <w:lang w:eastAsia="sl-SI"/>
        </w:rPr>
        <w:t xml:space="preserve"> </w:t>
      </w:r>
      <w:r w:rsidR="00121D24" w:rsidRPr="00121D24">
        <w:rPr>
          <w:rFonts w:ascii="Arial" w:hAnsi="Arial" w:cs="Arial"/>
          <w:lang w:eastAsia="sl-SI"/>
        </w:rPr>
        <w:t>konstrukcije prej; računalniška simulacija prej in tkanin; možnosti</w:t>
      </w:r>
      <w:r w:rsidR="00691B01">
        <w:rPr>
          <w:rFonts w:ascii="Arial" w:hAnsi="Arial" w:cs="Arial"/>
          <w:lang w:eastAsia="sl-SI"/>
        </w:rPr>
        <w:t xml:space="preserve"> </w:t>
      </w:r>
      <w:r w:rsidR="00121D24" w:rsidRPr="00121D24">
        <w:rPr>
          <w:rFonts w:ascii="Arial" w:hAnsi="Arial" w:cs="Arial"/>
          <w:lang w:eastAsia="sl-SI"/>
        </w:rPr>
        <w:t>barvnega in drugih tipov vzorčenja; barvna metrika v tkanju; računalniški</w:t>
      </w:r>
      <w:r w:rsidR="00691B01">
        <w:rPr>
          <w:rFonts w:ascii="Arial" w:hAnsi="Arial" w:cs="Arial"/>
          <w:lang w:eastAsia="sl-SI"/>
        </w:rPr>
        <w:t xml:space="preserve"> </w:t>
      </w:r>
      <w:r w:rsidR="00121D24" w:rsidRPr="00121D24">
        <w:rPr>
          <w:rFonts w:ascii="Arial" w:hAnsi="Arial" w:cs="Arial"/>
          <w:lang w:eastAsia="sl-SI"/>
        </w:rPr>
        <w:t>programi ArahPaint, ArahWeave, ArahDrape</w:t>
      </w:r>
    </w:p>
    <w:p w:rsidR="00832D14" w:rsidRPr="00121D24" w:rsidRDefault="00832D14"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pletiv in pletenin </w:t>
      </w:r>
      <w:r w:rsidR="00121D24" w:rsidRPr="000B530A">
        <w:rPr>
          <w:rFonts w:ascii="Arial" w:hAnsi="Arial" w:cs="Arial"/>
          <w:b/>
          <w:lang w:eastAsia="sl-SI"/>
        </w:rPr>
        <w:t xml:space="preserve">(4 ECTS): </w:t>
      </w:r>
      <w:r w:rsidR="00121D24" w:rsidRPr="00121D24">
        <w:rPr>
          <w:rFonts w:ascii="Arial" w:hAnsi="Arial" w:cs="Arial"/>
          <w:lang w:eastAsia="sl-SI"/>
        </w:rPr>
        <w:t>sistemi CAD v</w:t>
      </w:r>
      <w:r w:rsidR="00691B01">
        <w:rPr>
          <w:rFonts w:ascii="Arial" w:hAnsi="Arial" w:cs="Arial"/>
          <w:lang w:eastAsia="sl-SI"/>
        </w:rPr>
        <w:t xml:space="preserve"> </w:t>
      </w:r>
      <w:r w:rsidR="00121D24" w:rsidRPr="00121D24">
        <w:rPr>
          <w:rFonts w:ascii="Arial" w:hAnsi="Arial" w:cs="Arial"/>
          <w:lang w:eastAsia="sl-SI"/>
        </w:rPr>
        <w:t>votkovnem pletilstvu; sistemi CAD v snutkovnem pletilstvu; principi upravljanja</w:t>
      </w:r>
      <w:r w:rsidR="00691B01">
        <w:rPr>
          <w:rFonts w:ascii="Arial" w:hAnsi="Arial" w:cs="Arial"/>
          <w:lang w:eastAsia="sl-SI"/>
        </w:rPr>
        <w:t xml:space="preserve"> </w:t>
      </w:r>
      <w:r w:rsidR="00121D24" w:rsidRPr="00121D24">
        <w:rPr>
          <w:rFonts w:ascii="Arial" w:hAnsi="Arial" w:cs="Arial"/>
          <w:lang w:eastAsia="sl-SI"/>
        </w:rPr>
        <w:t>barv pri računalniški pripravi kolekcije pletiv/pletenin; računalniško oblikovanje</w:t>
      </w:r>
      <w:r w:rsidR="00691B01">
        <w:rPr>
          <w:rFonts w:ascii="Arial" w:hAnsi="Arial" w:cs="Arial"/>
          <w:lang w:eastAsia="sl-SI"/>
        </w:rPr>
        <w:t xml:space="preserve"> </w:t>
      </w:r>
      <w:r w:rsidR="00121D24" w:rsidRPr="00121D24">
        <w:rPr>
          <w:rFonts w:ascii="Arial" w:hAnsi="Arial" w:cs="Arial"/>
          <w:lang w:eastAsia="sl-SI"/>
        </w:rPr>
        <w:t>pletiv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Računalniški sistemi v konfekciji</w:t>
      </w:r>
      <w:r w:rsidR="00121D24" w:rsidRPr="000B530A">
        <w:rPr>
          <w:rFonts w:ascii="Arial" w:hAnsi="Arial" w:cs="Arial"/>
          <w:b/>
          <w:lang w:eastAsia="sl-SI"/>
        </w:rPr>
        <w:t xml:space="preserve"> (4 ECTS): </w:t>
      </w:r>
      <w:r w:rsidR="00121D24" w:rsidRPr="00121D24">
        <w:rPr>
          <w:rFonts w:ascii="Arial" w:hAnsi="Arial" w:cs="Arial"/>
          <w:lang w:eastAsia="sl-SI"/>
        </w:rPr>
        <w:t>sistemi CAD/CAM v oblačilni</w:t>
      </w:r>
      <w:r w:rsidR="00691B01">
        <w:rPr>
          <w:rFonts w:ascii="Arial" w:hAnsi="Arial" w:cs="Arial"/>
          <w:lang w:eastAsia="sl-SI"/>
        </w:rPr>
        <w:t xml:space="preserve"> </w:t>
      </w:r>
      <w:r w:rsidR="00121D24" w:rsidRPr="00121D24">
        <w:rPr>
          <w:rFonts w:ascii="Arial" w:hAnsi="Arial" w:cs="Arial"/>
          <w:lang w:eastAsia="sl-SI"/>
        </w:rPr>
        <w:t>industriji; izdelava krojnih slik; izdelava podporne tehnološke dokumentacije;</w:t>
      </w:r>
      <w:r w:rsidR="00691B01">
        <w:rPr>
          <w:rFonts w:ascii="Arial" w:hAnsi="Arial" w:cs="Arial"/>
          <w:lang w:eastAsia="sl-SI"/>
        </w:rPr>
        <w:t xml:space="preserve"> </w:t>
      </w:r>
      <w:r w:rsidR="00121D24" w:rsidRPr="00121D24">
        <w:rPr>
          <w:rFonts w:ascii="Arial" w:hAnsi="Arial" w:cs="Arial"/>
          <w:lang w:eastAsia="sl-SI"/>
        </w:rPr>
        <w:t>upravljanje pretoka materiala in izračun stroškov; računalniško vodeno</w:t>
      </w:r>
      <w:r w:rsidR="00691B01">
        <w:rPr>
          <w:rFonts w:ascii="Arial" w:hAnsi="Arial" w:cs="Arial"/>
          <w:lang w:eastAsia="sl-SI"/>
        </w:rPr>
        <w:t xml:space="preserve"> </w:t>
      </w:r>
      <w:r w:rsidR="00121D24" w:rsidRPr="00121D24">
        <w:rPr>
          <w:rFonts w:ascii="Arial" w:hAnsi="Arial" w:cs="Arial"/>
          <w:lang w:eastAsia="sl-SI"/>
        </w:rPr>
        <w:t>krojenje; 3D vizualizacija izdelkov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za tisk </w:t>
      </w:r>
      <w:r w:rsidR="00121D24" w:rsidRPr="000B530A">
        <w:rPr>
          <w:rFonts w:ascii="Arial" w:hAnsi="Arial" w:cs="Arial"/>
          <w:b/>
          <w:lang w:eastAsia="sl-SI"/>
        </w:rPr>
        <w:t>(4 ECTS):</w:t>
      </w:r>
      <w:r w:rsidR="00121D24" w:rsidRPr="00121D24">
        <w:rPr>
          <w:rFonts w:ascii="Arial" w:hAnsi="Arial" w:cs="Arial"/>
          <w:lang w:eastAsia="sl-SI"/>
        </w:rPr>
        <w:t xml:space="preserve"> priprava vzorcev; postopki</w:t>
      </w:r>
      <w:r w:rsidR="00691B01">
        <w:rPr>
          <w:rFonts w:ascii="Arial" w:hAnsi="Arial" w:cs="Arial"/>
          <w:lang w:eastAsia="sl-SI"/>
        </w:rPr>
        <w:t xml:space="preserve"> </w:t>
      </w:r>
      <w:r w:rsidR="00121D24" w:rsidRPr="00121D24">
        <w:rPr>
          <w:rFonts w:ascii="Arial" w:hAnsi="Arial" w:cs="Arial"/>
          <w:lang w:eastAsia="sl-SI"/>
        </w:rPr>
        <w:t>izdelave tiskovnih form; postopki reprodukcije vzorcev; digitalizacija slike in</w:t>
      </w:r>
      <w:r w:rsidR="00691B01">
        <w:rPr>
          <w:rFonts w:ascii="Arial" w:hAnsi="Arial" w:cs="Arial"/>
          <w:lang w:eastAsia="sl-SI"/>
        </w:rPr>
        <w:t xml:space="preserve"> </w:t>
      </w:r>
      <w:r w:rsidR="00121D24" w:rsidRPr="00121D24">
        <w:rPr>
          <w:rFonts w:ascii="Arial" w:hAnsi="Arial" w:cs="Arial"/>
          <w:lang w:eastAsia="sl-SI"/>
        </w:rPr>
        <w:t>shranjevanje grafičnih datotek; osnove barvnega upravljanja; redukcija barv;</w:t>
      </w:r>
      <w:r w:rsidR="00691B01">
        <w:rPr>
          <w:rFonts w:ascii="Arial" w:hAnsi="Arial" w:cs="Arial"/>
          <w:lang w:eastAsia="sl-SI"/>
        </w:rPr>
        <w:t xml:space="preserve"> </w:t>
      </w:r>
      <w:r w:rsidR="00121D24" w:rsidRPr="00121D24">
        <w:rPr>
          <w:rFonts w:ascii="Arial" w:hAnsi="Arial" w:cs="Arial"/>
          <w:lang w:eastAsia="sl-SI"/>
        </w:rPr>
        <w:t>raportiranje; izdelava barvnih izvlečkov; vektorske in rastrske slike; simulacija</w:t>
      </w:r>
      <w:r w:rsidR="00691B01">
        <w:rPr>
          <w:rFonts w:ascii="Arial" w:hAnsi="Arial" w:cs="Arial"/>
          <w:lang w:eastAsia="sl-SI"/>
        </w:rPr>
        <w:t xml:space="preserve"> </w:t>
      </w:r>
      <w:r w:rsidR="00121D24" w:rsidRPr="00121D24">
        <w:rPr>
          <w:rFonts w:ascii="Arial" w:hAnsi="Arial" w:cs="Arial"/>
          <w:lang w:eastAsia="sl-SI"/>
        </w:rPr>
        <w:t>tekstilij in specialnih efektov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Trženje tekstilij in oblačil </w:t>
      </w:r>
      <w:r w:rsidR="00121D24" w:rsidRPr="000B530A">
        <w:rPr>
          <w:rFonts w:ascii="Arial" w:hAnsi="Arial" w:cs="Arial"/>
          <w:b/>
          <w:lang w:eastAsia="sl-SI"/>
        </w:rPr>
        <w:t>(4 ECTS)</w:t>
      </w:r>
      <w:r w:rsidR="00121D24" w:rsidRPr="00121D24">
        <w:rPr>
          <w:rFonts w:ascii="Arial" w:hAnsi="Arial" w:cs="Arial"/>
          <w:lang w:eastAsia="sl-SI"/>
        </w:rPr>
        <w:t>: pomen trženja tekstilij in oblačil;</w:t>
      </w:r>
      <w:r w:rsidR="00691B01">
        <w:rPr>
          <w:rFonts w:ascii="Arial" w:hAnsi="Arial" w:cs="Arial"/>
          <w:lang w:eastAsia="sl-SI"/>
        </w:rPr>
        <w:t xml:space="preserve"> </w:t>
      </w:r>
      <w:r w:rsidR="00121D24" w:rsidRPr="00121D24">
        <w:rPr>
          <w:rFonts w:ascii="Arial" w:hAnsi="Arial" w:cs="Arial"/>
          <w:lang w:eastAsia="sl-SI"/>
        </w:rPr>
        <w:t>tržišča in metode njihovega raziskovanja; segmentacija tržišča; oblikovanje</w:t>
      </w:r>
      <w:r w:rsidR="00691B01">
        <w:rPr>
          <w:rFonts w:ascii="Arial" w:hAnsi="Arial" w:cs="Arial"/>
          <w:lang w:eastAsia="sl-SI"/>
        </w:rPr>
        <w:t xml:space="preserve"> </w:t>
      </w:r>
      <w:r w:rsidR="00121D24" w:rsidRPr="00121D24">
        <w:rPr>
          <w:rFonts w:ascii="Arial" w:hAnsi="Arial" w:cs="Arial"/>
          <w:lang w:eastAsia="sl-SI"/>
        </w:rPr>
        <w:t>modnih smernic; oblikovanje tržnega spleta novih tekstilnih in oblačilnih</w:t>
      </w:r>
      <w:r w:rsidR="00691B01">
        <w:rPr>
          <w:rFonts w:ascii="Arial" w:hAnsi="Arial" w:cs="Arial"/>
          <w:lang w:eastAsia="sl-SI"/>
        </w:rPr>
        <w:t xml:space="preserve"> </w:t>
      </w:r>
      <w:r w:rsidR="00121D24" w:rsidRPr="00121D24">
        <w:rPr>
          <w:rFonts w:ascii="Arial" w:hAnsi="Arial" w:cs="Arial"/>
          <w:lang w:eastAsia="sl-SI"/>
        </w:rPr>
        <w:t>izdelkov; oblikovanje blagovne znamke</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Podjetništvo</w:t>
      </w:r>
      <w:r w:rsidR="00121D24" w:rsidRPr="000B530A">
        <w:rPr>
          <w:rFonts w:ascii="Arial" w:hAnsi="Arial" w:cs="Arial"/>
          <w:b/>
          <w:lang w:eastAsia="sl-SI"/>
        </w:rPr>
        <w:t xml:space="preserve"> (4 ECTS):</w:t>
      </w:r>
      <w:r w:rsidR="00121D24" w:rsidRPr="00121D24">
        <w:rPr>
          <w:rFonts w:ascii="Arial" w:hAnsi="Arial" w:cs="Arial"/>
          <w:lang w:eastAsia="sl-SI"/>
        </w:rPr>
        <w:t xml:space="preserve"> razvijanje podjetniške priložnosti; tehnike</w:t>
      </w:r>
      <w:r w:rsidR="00691B01">
        <w:rPr>
          <w:rFonts w:ascii="Arial" w:hAnsi="Arial" w:cs="Arial"/>
          <w:lang w:eastAsia="sl-SI"/>
        </w:rPr>
        <w:t xml:space="preserve"> </w:t>
      </w:r>
      <w:r w:rsidR="00121D24" w:rsidRPr="00121D24">
        <w:rPr>
          <w:rFonts w:ascii="Arial" w:hAnsi="Arial" w:cs="Arial"/>
          <w:lang w:eastAsia="sl-SI"/>
        </w:rPr>
        <w:t>kreativnosti; podjetniški postopki; poslovni načrt; tržna analiza; ekonomika</w:t>
      </w:r>
      <w:r w:rsidR="00691B01">
        <w:rPr>
          <w:rFonts w:ascii="Arial" w:hAnsi="Arial" w:cs="Arial"/>
          <w:lang w:eastAsia="sl-SI"/>
        </w:rPr>
        <w:t xml:space="preserve"> </w:t>
      </w:r>
      <w:r w:rsidR="00121D24" w:rsidRPr="00121D24">
        <w:rPr>
          <w:rFonts w:ascii="Arial" w:hAnsi="Arial" w:cs="Arial"/>
          <w:lang w:eastAsia="sl-SI"/>
        </w:rPr>
        <w:t>poslovne zamisli; načrt trženja; načrt razvoja in proizvodnega (storitvenega)</w:t>
      </w:r>
      <w:r w:rsidR="00691B01">
        <w:rPr>
          <w:rFonts w:ascii="Arial" w:hAnsi="Arial" w:cs="Arial"/>
          <w:lang w:eastAsia="sl-SI"/>
        </w:rPr>
        <w:t xml:space="preserve"> </w:t>
      </w:r>
      <w:r w:rsidR="00121D24" w:rsidRPr="00121D24">
        <w:rPr>
          <w:rFonts w:ascii="Arial" w:hAnsi="Arial" w:cs="Arial"/>
          <w:lang w:eastAsia="sl-SI"/>
        </w:rPr>
        <w:t>procesa; podjetniška skupina; kritična tveganja</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Uporabna psihologija</w:t>
      </w:r>
      <w:r w:rsidR="00121D24" w:rsidRPr="000B530A">
        <w:rPr>
          <w:rFonts w:ascii="Arial" w:hAnsi="Arial" w:cs="Arial"/>
          <w:b/>
          <w:lang w:eastAsia="sl-SI"/>
        </w:rPr>
        <w:t xml:space="preserve"> (4 ECTS):</w:t>
      </w:r>
      <w:r w:rsidR="00121D24" w:rsidRPr="00121D24">
        <w:rPr>
          <w:rFonts w:ascii="Arial" w:hAnsi="Arial" w:cs="Arial"/>
          <w:lang w:eastAsia="sl-SI"/>
        </w:rPr>
        <w:t xml:space="preserve"> osnovni duševni procesi; mehanizmi in razlike med ljudmi; medosebni odnosi; uporaba psiholoških znanj v življenjskem in delovnem okolju, razvoj komunikacijskih spretnosti, razvoj poklicnih kompetenc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Vodenje kakovosti </w:t>
      </w:r>
      <w:r w:rsidR="00121D24" w:rsidRPr="000B530A">
        <w:rPr>
          <w:rFonts w:ascii="Arial" w:hAnsi="Arial" w:cs="Arial"/>
          <w:b/>
          <w:lang w:eastAsia="sl-SI"/>
        </w:rPr>
        <w:t>(4 ECTS):</w:t>
      </w:r>
      <w:r w:rsidR="00121D24" w:rsidRPr="00121D24">
        <w:rPr>
          <w:rFonts w:ascii="Arial" w:hAnsi="Arial" w:cs="Arial"/>
          <w:lang w:eastAsia="sl-SI"/>
        </w:rPr>
        <w:t xml:space="preserve"> sistemi vodenja kakovosti; teoretiki vodenja</w:t>
      </w:r>
      <w:r w:rsidR="00691B01">
        <w:rPr>
          <w:rFonts w:ascii="Arial" w:hAnsi="Arial" w:cs="Arial"/>
          <w:lang w:eastAsia="sl-SI"/>
        </w:rPr>
        <w:t xml:space="preserve"> </w:t>
      </w:r>
      <w:r w:rsidR="00121D24" w:rsidRPr="00121D24">
        <w:rPr>
          <w:rFonts w:ascii="Arial" w:hAnsi="Arial" w:cs="Arial"/>
          <w:lang w:eastAsia="sl-SI"/>
        </w:rPr>
        <w:t>kakovosti; standardi za vodenje kakovosti; presojanje in certificiranje sistemov</w:t>
      </w:r>
      <w:r w:rsidR="00691B01">
        <w:rPr>
          <w:rFonts w:ascii="Arial" w:hAnsi="Arial" w:cs="Arial"/>
          <w:lang w:eastAsia="sl-SI"/>
        </w:rPr>
        <w:t xml:space="preserve"> </w:t>
      </w:r>
      <w:r w:rsidR="00121D24" w:rsidRPr="00121D24">
        <w:rPr>
          <w:rFonts w:ascii="Arial" w:hAnsi="Arial" w:cs="Arial"/>
          <w:lang w:eastAsia="sl-SI"/>
        </w:rPr>
        <w:t>kakovosti; metode in tehnike vodenja kakovosti; ekonomika kakovosti;</w:t>
      </w:r>
      <w:r w:rsidR="00691B01">
        <w:rPr>
          <w:rFonts w:ascii="Arial" w:hAnsi="Arial" w:cs="Arial"/>
          <w:lang w:eastAsia="sl-SI"/>
        </w:rPr>
        <w:t xml:space="preserve"> </w:t>
      </w:r>
      <w:r w:rsidR="00121D24" w:rsidRPr="00121D24">
        <w:rPr>
          <w:rFonts w:ascii="Arial" w:hAnsi="Arial" w:cs="Arial"/>
          <w:lang w:eastAsia="sl-SI"/>
        </w:rPr>
        <w:t>celovito vodenje kakovosti; samoocenjevanje in nagrade za kakovost</w:t>
      </w:r>
      <w:r w:rsidR="00691B01">
        <w:rPr>
          <w:rFonts w:ascii="Arial" w:hAnsi="Arial" w:cs="Arial"/>
          <w:lang w:eastAsia="sl-SI"/>
        </w:rPr>
        <w:t xml:space="preserve"> </w:t>
      </w:r>
      <w:r w:rsidR="00121D24" w:rsidRPr="00121D24">
        <w:rPr>
          <w:rFonts w:ascii="Arial" w:hAnsi="Arial" w:cs="Arial"/>
          <w:lang w:eastAsia="sl-SI"/>
        </w:rPr>
        <w:t>metode in tehnike za urejanje podatkov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Tekstilna in oblačilna tradicija </w:t>
      </w:r>
      <w:r w:rsidR="00121D24" w:rsidRPr="000B530A">
        <w:rPr>
          <w:rFonts w:ascii="Arial" w:hAnsi="Arial" w:cs="Arial"/>
          <w:b/>
          <w:lang w:eastAsia="sl-SI"/>
        </w:rPr>
        <w:t>(4 ECTS):</w:t>
      </w:r>
      <w:r w:rsidR="00121D24" w:rsidRPr="00121D24">
        <w:rPr>
          <w:rFonts w:ascii="Arial" w:hAnsi="Arial" w:cs="Arial"/>
          <w:lang w:eastAsia="sl-SI"/>
        </w:rPr>
        <w:t xml:space="preserve"> izvor in pomen oblačenja; funkcije oblačil; psihologija in sociologija mode; umetnost-oblikovanje-znanost-tehnologija; življenjski slog različnih tržnih segmentov populacije; vpliv podobe lepotnega ideala na modo in telo; pomen modne skice, modne ilustracije in tehnične modne skice; analiza odnosa med oblačilom in telesom v procesu vizualnega preoblikovanja telesa; oblikovanje modnih smernic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Usnje in krzno </w:t>
      </w:r>
      <w:r w:rsidR="00121D24" w:rsidRPr="000B530A">
        <w:rPr>
          <w:rFonts w:ascii="Arial" w:hAnsi="Arial" w:cs="Arial"/>
          <w:b/>
          <w:lang w:eastAsia="sl-SI"/>
        </w:rPr>
        <w:t>(4 ECTS):</w:t>
      </w:r>
      <w:r>
        <w:rPr>
          <w:rFonts w:ascii="Arial" w:hAnsi="Arial" w:cs="Arial"/>
          <w:lang w:eastAsia="sl-SI"/>
        </w:rPr>
        <w:t xml:space="preserve"> z</w:t>
      </w:r>
      <w:r w:rsidR="00121D24" w:rsidRPr="00121D24">
        <w:rPr>
          <w:rFonts w:ascii="Arial" w:hAnsi="Arial" w:cs="Arial"/>
          <w:lang w:eastAsia="sl-SI"/>
        </w:rPr>
        <w:t>godovina in prihodnost usnja in krzna; trgovina z usnjem in krznom; viri kož za izdelavo usnja in krzna; vrste in značilnosti naravnega in umetnega usnja, vrste in značilnosti naravnega in umetnega krzna; uporabne lastnosti usnja; uporabne lastnosti krzna; označevanje usnja in krzna ter zakonske omejitve; vzdrževanje in nega usnja ter krzna</w:t>
      </w:r>
    </w:p>
    <w:p w:rsidR="000B530A" w:rsidRPr="00121D24" w:rsidRDefault="000B530A"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Tekstilije za interier</w:t>
      </w:r>
      <w:r w:rsidR="00121D24" w:rsidRPr="009878CE">
        <w:rPr>
          <w:rFonts w:ascii="Arial" w:hAnsi="Arial" w:cs="Arial"/>
          <w:b/>
          <w:lang w:eastAsia="sl-SI"/>
        </w:rPr>
        <w:t xml:space="preserve"> (4 ECTS):</w:t>
      </w:r>
      <w:r w:rsidR="00121D24" w:rsidRPr="00121D24">
        <w:rPr>
          <w:rFonts w:ascii="Arial" w:hAnsi="Arial" w:cs="Arial"/>
          <w:lang w:eastAsia="sl-SI"/>
        </w:rPr>
        <w:t xml:space="preserve"> spoznavanje z zgodovinskim razvojem tekstilne notranje opreme in največjimi oblikovalskimi dosežki na tem področju, spoznavanje konvencionalnih in specialnih surovin za tekstilno notranjo opremo ter njihovih lastnosti in posebnosti, spoznavanje specifičnih metode preskušanja in zagotavljanja kakovosti tekstilij za interier</w:t>
      </w:r>
    </w:p>
    <w:p w:rsidR="009878CE" w:rsidRPr="00121D24" w:rsidRDefault="009878CE"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 xml:space="preserve">Stilsko svetovanje </w:t>
      </w:r>
      <w:r w:rsidR="00121D24" w:rsidRPr="009878CE">
        <w:rPr>
          <w:rFonts w:ascii="Arial" w:hAnsi="Arial" w:cs="Arial"/>
          <w:b/>
          <w:lang w:eastAsia="sl-SI"/>
        </w:rPr>
        <w:t>(4 ECTS):</w:t>
      </w:r>
      <w:r w:rsidR="00121D24" w:rsidRPr="00121D24">
        <w:rPr>
          <w:rFonts w:ascii="Arial" w:hAnsi="Arial" w:cs="Arial"/>
          <w:lang w:eastAsia="sl-SI"/>
        </w:rPr>
        <w:t xml:space="preserve"> razumevanje pomena pojma stilizma in njegovih podpodročij, vloga profesije stilizma in stilskega svetovanja za tržne in individualne namene, povezovanje področij znotraj segmenta modnega stilizma (maska, frizura, fotografija ipd.), osnovno razumevanje in kompetence za ustvarjanje enostavnih, ciljno usmerjenih stilističnih podob</w:t>
      </w:r>
    </w:p>
    <w:p w:rsidR="00121D24" w:rsidRPr="00827862" w:rsidRDefault="00121D24" w:rsidP="00121D24">
      <w:pPr>
        <w:spacing w:before="120" w:line="276" w:lineRule="auto"/>
        <w:jc w:val="both"/>
        <w:rPr>
          <w:rFonts w:ascii="Arial" w:hAnsi="Arial" w:cs="Arial"/>
          <w:lang w:eastAsia="sl-SI"/>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220E19" w:rsidRPr="005A47C7" w:rsidRDefault="00220E19" w:rsidP="00220E19">
      <w:pPr>
        <w:rPr>
          <w:rFonts w:ascii="Arial" w:hAnsi="Arial" w:cs="Arial"/>
          <w:b/>
          <w:color w:val="92D050"/>
          <w:sz w:val="40"/>
          <w:szCs w:val="40"/>
        </w:rPr>
      </w:pPr>
      <w:r w:rsidRPr="005A47C7">
        <w:rPr>
          <w:rFonts w:ascii="Arial" w:hAnsi="Arial" w:cs="Arial"/>
          <w:b/>
          <w:color w:val="92D050"/>
          <w:sz w:val="40"/>
          <w:szCs w:val="40"/>
        </w:rPr>
        <w:t>Kontakt</w:t>
      </w:r>
    </w:p>
    <w:p w:rsidR="00220E19" w:rsidRPr="00D90EB6" w:rsidRDefault="00220E19" w:rsidP="00220E19">
      <w:pPr>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Katedra za </w:t>
      </w:r>
      <w:r w:rsidRPr="00D90EB6">
        <w:rPr>
          <w:rFonts w:ascii="Arial" w:hAnsi="Arial"/>
          <w:color w:val="000000"/>
        </w:rPr>
        <w:t>tekstilno in oblačilno inženirstvo</w:t>
      </w:r>
    </w:p>
    <w:p w:rsidR="00220E19" w:rsidRPr="00D90EB6" w:rsidRDefault="00220E19" w:rsidP="00220E19">
      <w:pPr>
        <w:spacing w:before="120" w:line="276" w:lineRule="auto"/>
        <w:rPr>
          <w:rFonts w:ascii="Arial" w:hAnsi="Arial" w:cs="Arial"/>
        </w:rPr>
      </w:pPr>
      <w:r w:rsidRPr="00D90EB6">
        <w:rPr>
          <w:rFonts w:ascii="Arial" w:hAnsi="Arial" w:cs="Arial"/>
        </w:rPr>
        <w:t>Oddelek za tekstilstvo</w:t>
      </w:r>
      <w:r>
        <w:rPr>
          <w:rFonts w:ascii="Arial" w:hAnsi="Arial" w:cs="Arial"/>
        </w:rPr>
        <w:t>, grafiko in oblikovanje</w:t>
      </w:r>
    </w:p>
    <w:p w:rsidR="00220E19" w:rsidRPr="00D90EB6" w:rsidRDefault="00220E19" w:rsidP="00220E19">
      <w:pPr>
        <w:spacing w:before="120" w:line="276" w:lineRule="auto"/>
        <w:rPr>
          <w:rFonts w:ascii="Arial" w:hAnsi="Arial" w:cs="Arial"/>
        </w:rPr>
      </w:pPr>
      <w:r w:rsidRPr="00D90EB6">
        <w:rPr>
          <w:rFonts w:ascii="Arial" w:hAnsi="Arial" w:cs="Arial"/>
        </w:rPr>
        <w:t>Snežniška 5, 1000 Ljubljana</w:t>
      </w:r>
    </w:p>
    <w:p w:rsidR="00220E19" w:rsidRPr="00D90EB6" w:rsidRDefault="00220E19" w:rsidP="00220E19">
      <w:pPr>
        <w:spacing w:before="120" w:line="276" w:lineRule="auto"/>
        <w:rPr>
          <w:rFonts w:ascii="Arial" w:hAnsi="Arial" w:cs="Arial"/>
        </w:rPr>
      </w:pPr>
      <w:r w:rsidRPr="00D90EB6">
        <w:rPr>
          <w:rFonts w:ascii="Arial" w:hAnsi="Arial" w:cs="Arial"/>
        </w:rPr>
        <w:t xml:space="preserve">Telefon: 01 200 32 00 </w:t>
      </w:r>
    </w:p>
    <w:p w:rsidR="00220E19" w:rsidRPr="00D90EB6" w:rsidRDefault="00220E19" w:rsidP="00220E19">
      <w:pPr>
        <w:spacing w:before="120" w:line="276" w:lineRule="auto"/>
        <w:rPr>
          <w:rFonts w:ascii="Arial" w:hAnsi="Arial" w:cs="Arial"/>
        </w:rPr>
      </w:pPr>
      <w:r w:rsidRPr="00D90EB6">
        <w:rPr>
          <w:rFonts w:ascii="Arial" w:hAnsi="Arial" w:cs="Arial"/>
        </w:rPr>
        <w:t>Fa</w:t>
      </w:r>
      <w:r>
        <w:rPr>
          <w:rFonts w:ascii="Arial" w:hAnsi="Arial" w:cs="Arial"/>
        </w:rPr>
        <w:t>ks</w:t>
      </w:r>
      <w:r w:rsidRPr="00D90EB6">
        <w:rPr>
          <w:rFonts w:ascii="Arial" w:hAnsi="Arial" w:cs="Arial"/>
        </w:rPr>
        <w:t>: 01 200 32 70</w:t>
      </w:r>
    </w:p>
    <w:p w:rsidR="00220E19" w:rsidRPr="00D90EB6" w:rsidRDefault="00220E19" w:rsidP="00220E19">
      <w:pPr>
        <w:spacing w:before="120" w:line="276" w:lineRule="auto"/>
        <w:rPr>
          <w:rFonts w:ascii="Arial" w:hAnsi="Arial" w:cs="Arial"/>
        </w:rPr>
      </w:pPr>
      <w:r w:rsidRPr="00D90EB6">
        <w:rPr>
          <w:rFonts w:ascii="Arial" w:hAnsi="Arial" w:cs="Arial"/>
        </w:rPr>
        <w:t xml:space="preserve">Splet: </w:t>
      </w:r>
      <w:r w:rsidRPr="005A47C7">
        <w:rPr>
          <w:rFonts w:ascii="Arial" w:hAnsi="Arial" w:cs="Arial"/>
        </w:rPr>
        <w:t>http://www.ntf.uni-lj.si/toi/</w:t>
      </w:r>
    </w:p>
    <w:p w:rsidR="00220E19" w:rsidRPr="00D90EB6" w:rsidRDefault="00220E19" w:rsidP="00220E19">
      <w:pPr>
        <w:spacing w:before="120" w:line="276" w:lineRule="auto"/>
        <w:rPr>
          <w:rFonts w:ascii="Arial" w:hAnsi="Arial" w:cs="Arial"/>
        </w:rPr>
      </w:pPr>
      <w:r w:rsidRPr="00D90EB6">
        <w:rPr>
          <w:rFonts w:ascii="Arial" w:hAnsi="Arial" w:cs="Arial"/>
        </w:rPr>
        <w:t>E-pošta: toi@ntf.uni-lj.si</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Naravoslovnotehniška fakulteta</w:t>
      </w:r>
    </w:p>
    <w:p w:rsidR="00220E19" w:rsidRPr="00D90EB6" w:rsidRDefault="00220E19" w:rsidP="00220E19">
      <w:pPr>
        <w:spacing w:before="120" w:line="276" w:lineRule="auto"/>
        <w:rPr>
          <w:rFonts w:ascii="Arial" w:hAnsi="Arial" w:cs="Arial"/>
        </w:rPr>
      </w:pPr>
      <w:r w:rsidRPr="00D90EB6">
        <w:rPr>
          <w:rFonts w:ascii="Arial" w:hAnsi="Arial" w:cs="Arial"/>
        </w:rPr>
        <w:t>Aškerčeva cesta 12, 1000 Ljubljana</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Davčna številka: SI24405388 </w:t>
      </w:r>
    </w:p>
    <w:p w:rsidR="00220E19" w:rsidRPr="00D90EB6" w:rsidRDefault="00220E19" w:rsidP="00220E19">
      <w:pPr>
        <w:spacing w:before="120" w:line="276" w:lineRule="auto"/>
        <w:rPr>
          <w:rFonts w:ascii="Arial" w:hAnsi="Arial" w:cs="Arial"/>
        </w:rPr>
      </w:pPr>
      <w:r w:rsidRPr="00D90EB6">
        <w:rPr>
          <w:rFonts w:ascii="Arial" w:hAnsi="Arial" w:cs="Arial"/>
        </w:rPr>
        <w:t>Matična številka: 1627074</w:t>
      </w:r>
    </w:p>
    <w:p w:rsidR="00220E19" w:rsidRPr="00D90EB6" w:rsidRDefault="00220E19" w:rsidP="00220E19">
      <w:pPr>
        <w:spacing w:before="120" w:line="276" w:lineRule="auto"/>
        <w:rPr>
          <w:rFonts w:ascii="Arial" w:hAnsi="Arial" w:cs="Arial"/>
        </w:rPr>
      </w:pPr>
      <w:r w:rsidRPr="00D90EB6">
        <w:rPr>
          <w:rFonts w:ascii="Arial" w:hAnsi="Arial" w:cs="Arial"/>
        </w:rPr>
        <w:t>Šifra dejavnosti: 80.303</w:t>
      </w:r>
    </w:p>
    <w:p w:rsidR="00220E19" w:rsidRPr="00D90EB6" w:rsidRDefault="00220E19" w:rsidP="00220E19">
      <w:pPr>
        <w:spacing w:before="120" w:line="276" w:lineRule="auto"/>
        <w:rPr>
          <w:rFonts w:ascii="Arial" w:hAnsi="Arial" w:cs="Arial"/>
        </w:rPr>
      </w:pPr>
      <w:r w:rsidRPr="00D90EB6">
        <w:rPr>
          <w:rFonts w:ascii="Arial" w:hAnsi="Arial" w:cs="Arial"/>
        </w:rPr>
        <w:t>Podračun pri UJP: 01100-6030708186</w:t>
      </w:r>
    </w:p>
    <w:p w:rsidR="00220E19"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p>
    <w:p w:rsidR="00220E19" w:rsidRPr="005A47C7"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r>
        <w:rPr>
          <w:rFonts w:ascii="Arial" w:hAnsi="Arial" w:cs="Arial"/>
          <w:noProof/>
          <w:lang w:eastAsia="sl-SI"/>
        </w:rPr>
        <w:drawing>
          <wp:inline distT="0" distB="0" distL="0" distR="0" wp14:anchorId="09A64661" wp14:editId="4AE6A1CC">
            <wp:extent cx="2847975" cy="2276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 oddelek.bmp"/>
                    <pic:cNvPicPr/>
                  </pic:nvPicPr>
                  <pic:blipFill>
                    <a:blip r:embed="rId8">
                      <a:extLst>
                        <a:ext uri="{28A0092B-C50C-407E-A947-70E740481C1C}">
                          <a14:useLocalDpi xmlns:a14="http://schemas.microsoft.com/office/drawing/2010/main" val="0"/>
                        </a:ext>
                      </a:extLst>
                    </a:blip>
                    <a:stretch>
                      <a:fillRect/>
                    </a:stretch>
                  </pic:blipFill>
                  <pic:spPr>
                    <a:xfrm>
                      <a:off x="0" y="0"/>
                      <a:ext cx="2847975" cy="2276475"/>
                    </a:xfrm>
                    <a:prstGeom prst="rect">
                      <a:avLst/>
                    </a:prstGeom>
                  </pic:spPr>
                </pic:pic>
              </a:graphicData>
            </a:graphic>
          </wp:inline>
        </w:drawing>
      </w:r>
    </w:p>
    <w:p w:rsidR="00DF15F9" w:rsidRPr="00827862" w:rsidRDefault="00DF15F9" w:rsidP="00827862">
      <w:pPr>
        <w:spacing w:before="120" w:line="276" w:lineRule="auto"/>
        <w:rPr>
          <w:rFonts w:ascii="Arial" w:hAnsi="Arial" w:cs="Arial"/>
        </w:rPr>
      </w:pPr>
    </w:p>
    <w:sectPr w:rsidR="00DF15F9" w:rsidRPr="00827862" w:rsidSect="008C410B">
      <w:footerReference w:type="even" r:id="rId9"/>
      <w:footerReference w:type="default" r:id="rId10"/>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93" w:rsidRDefault="006B5C93">
      <w:r>
        <w:separator/>
      </w:r>
    </w:p>
  </w:endnote>
  <w:endnote w:type="continuationSeparator" w:id="0">
    <w:p w:rsidR="006B5C93" w:rsidRDefault="006B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Default="007C1E9B" w:rsidP="004C10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C1E9B" w:rsidRDefault="007C1E9B" w:rsidP="004C108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Pr="001E081E" w:rsidRDefault="007C1E9B" w:rsidP="004C108D">
    <w:pPr>
      <w:pStyle w:val="Noga"/>
      <w:framePr w:wrap="around" w:vAnchor="text" w:hAnchor="margin" w:xAlign="right" w:y="1"/>
      <w:rPr>
        <w:rStyle w:val="tevilkastrani"/>
        <w:rFonts w:ascii="Arial" w:hAnsi="Arial" w:cs="Arial"/>
        <w:sz w:val="20"/>
        <w:szCs w:val="20"/>
      </w:rPr>
    </w:pPr>
    <w:r w:rsidRPr="001E081E">
      <w:rPr>
        <w:rStyle w:val="tevilkastrani"/>
        <w:rFonts w:ascii="Arial" w:hAnsi="Arial" w:cs="Arial"/>
        <w:sz w:val="20"/>
        <w:szCs w:val="20"/>
      </w:rPr>
      <w:fldChar w:fldCharType="begin"/>
    </w:r>
    <w:r w:rsidRPr="001E081E">
      <w:rPr>
        <w:rStyle w:val="tevilkastrani"/>
        <w:rFonts w:ascii="Arial" w:hAnsi="Arial" w:cs="Arial"/>
        <w:sz w:val="20"/>
        <w:szCs w:val="20"/>
      </w:rPr>
      <w:instrText xml:space="preserve">PAGE  </w:instrText>
    </w:r>
    <w:r w:rsidRPr="001E081E">
      <w:rPr>
        <w:rStyle w:val="tevilkastrani"/>
        <w:rFonts w:ascii="Arial" w:hAnsi="Arial" w:cs="Arial"/>
        <w:sz w:val="20"/>
        <w:szCs w:val="20"/>
      </w:rPr>
      <w:fldChar w:fldCharType="separate"/>
    </w:r>
    <w:r w:rsidR="006B5C93">
      <w:rPr>
        <w:rStyle w:val="tevilkastrani"/>
        <w:rFonts w:ascii="Arial" w:hAnsi="Arial" w:cs="Arial"/>
        <w:noProof/>
        <w:sz w:val="20"/>
        <w:szCs w:val="20"/>
      </w:rPr>
      <w:t>1</w:t>
    </w:r>
    <w:r w:rsidRPr="001E081E">
      <w:rPr>
        <w:rStyle w:val="tevilkastrani"/>
        <w:rFonts w:ascii="Arial" w:hAnsi="Arial" w:cs="Arial"/>
        <w:sz w:val="20"/>
        <w:szCs w:val="20"/>
      </w:rPr>
      <w:fldChar w:fldCharType="end"/>
    </w:r>
  </w:p>
  <w:p w:rsidR="007C1E9B" w:rsidRDefault="007C1E9B" w:rsidP="004C108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93" w:rsidRDefault="006B5C93">
      <w:r>
        <w:separator/>
      </w:r>
    </w:p>
  </w:footnote>
  <w:footnote w:type="continuationSeparator" w:id="0">
    <w:p w:rsidR="006B5C93" w:rsidRDefault="006B5C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15:restartNumberingAfterBreak="0">
    <w:nsid w:val="04166252"/>
    <w:multiLevelType w:val="hybridMultilevel"/>
    <w:tmpl w:val="7722D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A11BE"/>
    <w:multiLevelType w:val="hybridMultilevel"/>
    <w:tmpl w:val="90965CBC"/>
    <w:lvl w:ilvl="0" w:tplc="9768D47C">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6EFC"/>
    <w:multiLevelType w:val="hybridMultilevel"/>
    <w:tmpl w:val="6CA8E350"/>
    <w:lvl w:ilvl="0" w:tplc="FFC8281E">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0E3781E"/>
    <w:multiLevelType w:val="hybridMultilevel"/>
    <w:tmpl w:val="D334F230"/>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0A40"/>
    <w:multiLevelType w:val="hybridMultilevel"/>
    <w:tmpl w:val="CD862386"/>
    <w:lvl w:ilvl="0" w:tplc="06564F2E">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4740"/>
    <w:multiLevelType w:val="hybridMultilevel"/>
    <w:tmpl w:val="3D94BFE6"/>
    <w:lvl w:ilvl="0" w:tplc="519E730A">
      <w:numFmt w:val="bullet"/>
      <w:lvlText w:val="•"/>
      <w:lvlJc w:val="left"/>
      <w:pPr>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86158"/>
    <w:multiLevelType w:val="hybridMultilevel"/>
    <w:tmpl w:val="6F7EA5A6"/>
    <w:lvl w:ilvl="0" w:tplc="BD96B922">
      <w:start w:val="1"/>
      <w:numFmt w:val="bullet"/>
      <w:lvlText w:val=""/>
      <w:lvlJc w:val="left"/>
      <w:pPr>
        <w:tabs>
          <w:tab w:val="num" w:pos="284"/>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75222"/>
    <w:multiLevelType w:val="hybridMultilevel"/>
    <w:tmpl w:val="6CFEC008"/>
    <w:lvl w:ilvl="0" w:tplc="8016437A">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30645"/>
    <w:multiLevelType w:val="hybridMultilevel"/>
    <w:tmpl w:val="8918CEE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2A0E9E"/>
    <w:multiLevelType w:val="hybridMultilevel"/>
    <w:tmpl w:val="CFF0AA4A"/>
    <w:lvl w:ilvl="0" w:tplc="B3D69C0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358F"/>
    <w:multiLevelType w:val="hybridMultilevel"/>
    <w:tmpl w:val="E6D2C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2C77C7"/>
    <w:multiLevelType w:val="hybridMultilevel"/>
    <w:tmpl w:val="9C807808"/>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3E20DC"/>
    <w:multiLevelType w:val="hybridMultilevel"/>
    <w:tmpl w:val="A27AA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03B72"/>
    <w:multiLevelType w:val="hybridMultilevel"/>
    <w:tmpl w:val="334A20D6"/>
    <w:lvl w:ilvl="0" w:tplc="FB8CF3E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00135A"/>
    <w:multiLevelType w:val="multilevel"/>
    <w:tmpl w:val="0C3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42C83"/>
    <w:multiLevelType w:val="hybridMultilevel"/>
    <w:tmpl w:val="6A8E558E"/>
    <w:lvl w:ilvl="0" w:tplc="BD96B922">
      <w:start w:val="1"/>
      <w:numFmt w:val="bullet"/>
      <w:lvlText w:val=""/>
      <w:lvlJc w:val="left"/>
      <w:pPr>
        <w:tabs>
          <w:tab w:val="num" w:pos="284"/>
        </w:tabs>
        <w:ind w:left="0" w:firstLine="0"/>
      </w:pPr>
      <w:rPr>
        <w:rFonts w:ascii="Symbol" w:hAnsi="Symbol" w:hint="default"/>
        <w:sz w:val="24"/>
        <w:szCs w:val="24"/>
      </w:rPr>
    </w:lvl>
    <w:lvl w:ilvl="1" w:tplc="2EE682E4">
      <w:start w:val="1"/>
      <w:numFmt w:val="bullet"/>
      <w:lvlText w:val=""/>
      <w:lvlPicBulletId w:val="0"/>
      <w:lvlJc w:val="left"/>
      <w:pPr>
        <w:tabs>
          <w:tab w:val="num" w:pos="851"/>
        </w:tabs>
        <w:ind w:left="851" w:hanging="284"/>
      </w:pPr>
      <w:rPr>
        <w:rFonts w:ascii="Symbol" w:hAnsi="Symbol" w:hint="default"/>
        <w:color w:val="auto"/>
        <w:sz w:val="24"/>
        <w:szCs w:val="24"/>
      </w:rPr>
    </w:lvl>
    <w:lvl w:ilvl="2" w:tplc="80666C90">
      <w:start w:val="1"/>
      <w:numFmt w:val="bullet"/>
      <w:lvlText w:val="-"/>
      <w:lvlJc w:val="left"/>
      <w:pPr>
        <w:tabs>
          <w:tab w:val="num" w:pos="2084"/>
        </w:tabs>
        <w:ind w:left="2084" w:hanging="284"/>
      </w:pPr>
      <w:rPr>
        <w:rFonts w:ascii="Arial" w:hAnsi="Arial"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A3ACE"/>
    <w:multiLevelType w:val="hybridMultilevel"/>
    <w:tmpl w:val="C3A8BEC6"/>
    <w:lvl w:ilvl="0" w:tplc="040A32D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273EA2"/>
    <w:multiLevelType w:val="multilevel"/>
    <w:tmpl w:val="1A8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81901"/>
    <w:multiLevelType w:val="hybridMultilevel"/>
    <w:tmpl w:val="DFE0563E"/>
    <w:lvl w:ilvl="0" w:tplc="519E730A">
      <w:numFmt w:val="bullet"/>
      <w:lvlText w:val="•"/>
      <w:lvlJc w:val="left"/>
      <w:pPr>
        <w:tabs>
          <w:tab w:val="num" w:pos="567"/>
        </w:tabs>
        <w:ind w:left="567" w:hanging="567"/>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2390C"/>
    <w:multiLevelType w:val="hybridMultilevel"/>
    <w:tmpl w:val="7C6EE5E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4722E"/>
    <w:multiLevelType w:val="hybridMultilevel"/>
    <w:tmpl w:val="31CA947E"/>
    <w:lvl w:ilvl="0" w:tplc="CF603E40">
      <w:numFmt w:val="bullet"/>
      <w:lvlText w:val="•"/>
      <w:lvlJc w:val="left"/>
      <w:pPr>
        <w:ind w:left="930" w:hanging="705"/>
      </w:pPr>
      <w:rPr>
        <w:rFonts w:ascii="Arial" w:eastAsia="Times New Roman" w:hAnsi="Arial" w:cs="Arial" w:hint="default"/>
        <w:b/>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21" w15:restartNumberingAfterBreak="0">
    <w:nsid w:val="43512C5E"/>
    <w:multiLevelType w:val="hybridMultilevel"/>
    <w:tmpl w:val="AFE68BFA"/>
    <w:lvl w:ilvl="0" w:tplc="E3B8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F68DD"/>
    <w:multiLevelType w:val="hybridMultilevel"/>
    <w:tmpl w:val="69D47F6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57359A"/>
    <w:multiLevelType w:val="hybridMultilevel"/>
    <w:tmpl w:val="10142CA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CD5FE9"/>
    <w:multiLevelType w:val="hybridMultilevel"/>
    <w:tmpl w:val="654EE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3F7106"/>
    <w:multiLevelType w:val="hybridMultilevel"/>
    <w:tmpl w:val="5B984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E36980"/>
    <w:multiLevelType w:val="hybridMultilevel"/>
    <w:tmpl w:val="2DE61C3A"/>
    <w:lvl w:ilvl="0" w:tplc="519E730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41510"/>
    <w:multiLevelType w:val="hybridMultilevel"/>
    <w:tmpl w:val="6CA67CF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717B6"/>
    <w:multiLevelType w:val="hybridMultilevel"/>
    <w:tmpl w:val="91944238"/>
    <w:lvl w:ilvl="0" w:tplc="519E730A">
      <w:numFmt w:val="bullet"/>
      <w:lvlText w:val="•"/>
      <w:lvlJc w:val="left"/>
      <w:pPr>
        <w:tabs>
          <w:tab w:val="num" w:pos="567"/>
        </w:tabs>
        <w:ind w:left="567" w:hanging="56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B75B8"/>
    <w:multiLevelType w:val="hybridMultilevel"/>
    <w:tmpl w:val="BA0E2914"/>
    <w:lvl w:ilvl="0" w:tplc="B3F4467E">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547EB"/>
    <w:multiLevelType w:val="hybridMultilevel"/>
    <w:tmpl w:val="D8420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B12695"/>
    <w:multiLevelType w:val="hybridMultilevel"/>
    <w:tmpl w:val="94B2139C"/>
    <w:lvl w:ilvl="0" w:tplc="D1A43E56">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B68F9"/>
    <w:multiLevelType w:val="multilevel"/>
    <w:tmpl w:val="D37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32ECE"/>
    <w:multiLevelType w:val="hybridMultilevel"/>
    <w:tmpl w:val="C74C21B6"/>
    <w:lvl w:ilvl="0" w:tplc="519E730A">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E10E2"/>
    <w:multiLevelType w:val="hybridMultilevel"/>
    <w:tmpl w:val="868AD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F10E79"/>
    <w:multiLevelType w:val="hybridMultilevel"/>
    <w:tmpl w:val="F42A9BDE"/>
    <w:lvl w:ilvl="0" w:tplc="0DB080B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756FB"/>
    <w:multiLevelType w:val="hybridMultilevel"/>
    <w:tmpl w:val="6582CD56"/>
    <w:lvl w:ilvl="0" w:tplc="32E24DB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72188"/>
    <w:multiLevelType w:val="hybridMultilevel"/>
    <w:tmpl w:val="52168414"/>
    <w:lvl w:ilvl="0" w:tplc="BA8061CA">
      <w:start w:val="1"/>
      <w:numFmt w:val="bullet"/>
      <w:lvlText w:val=""/>
      <w:lvlJc w:val="left"/>
      <w:pPr>
        <w:tabs>
          <w:tab w:val="num" w:pos="567"/>
        </w:tabs>
        <w:ind w:left="567" w:hanging="567"/>
      </w:pPr>
      <w:rPr>
        <w:rFonts w:ascii="Symbol" w:hAnsi="Symbol" w:hint="default"/>
        <w:sz w:val="24"/>
        <w:szCs w:val="24"/>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775CE"/>
    <w:multiLevelType w:val="hybridMultilevel"/>
    <w:tmpl w:val="699ABC32"/>
    <w:lvl w:ilvl="0" w:tplc="519E730A">
      <w:numFmt w:val="bullet"/>
      <w:lvlText w:val="•"/>
      <w:lvlJc w:val="left"/>
      <w:pPr>
        <w:ind w:left="1287" w:hanging="360"/>
      </w:pPr>
      <w:rPr>
        <w:rFonts w:ascii="Times New Roman" w:hAnsi="Times New Roman" w:cs="Times New Roman" w:hint="default"/>
        <w:color w:val="auto"/>
        <w:sz w:val="24"/>
        <w:szCs w:val="24"/>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9" w15:restartNumberingAfterBreak="0">
    <w:nsid w:val="7736164B"/>
    <w:multiLevelType w:val="multilevel"/>
    <w:tmpl w:val="C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94FB2"/>
    <w:multiLevelType w:val="hybridMultilevel"/>
    <w:tmpl w:val="0A98C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AB3A98"/>
    <w:multiLevelType w:val="multilevel"/>
    <w:tmpl w:val="6A8E558E"/>
    <w:lvl w:ilvl="0">
      <w:start w:val="1"/>
      <w:numFmt w:val="bullet"/>
      <w:lvlText w:val=""/>
      <w:lvlJc w:val="left"/>
      <w:pPr>
        <w:tabs>
          <w:tab w:val="num" w:pos="284"/>
        </w:tabs>
        <w:ind w:left="0" w:firstLine="0"/>
      </w:pPr>
      <w:rPr>
        <w:rFonts w:ascii="Symbol" w:hAnsi="Symbol" w:hint="default"/>
        <w:sz w:val="24"/>
        <w:szCs w:val="24"/>
      </w:rPr>
    </w:lvl>
    <w:lvl w:ilvl="1">
      <w:start w:val="1"/>
      <w:numFmt w:val="bullet"/>
      <w:lvlText w:val=""/>
      <w:lvlPicBulletId w:val="0"/>
      <w:lvlJc w:val="left"/>
      <w:pPr>
        <w:tabs>
          <w:tab w:val="num" w:pos="851"/>
        </w:tabs>
        <w:ind w:left="851" w:hanging="284"/>
      </w:pPr>
      <w:rPr>
        <w:rFonts w:ascii="Symbol" w:hAnsi="Symbol" w:hint="default"/>
        <w:color w:val="auto"/>
        <w:sz w:val="24"/>
        <w:szCs w:val="24"/>
      </w:rPr>
    </w:lvl>
    <w:lvl w:ilvl="2">
      <w:start w:val="1"/>
      <w:numFmt w:val="bullet"/>
      <w:lvlText w:val="-"/>
      <w:lvlJc w:val="left"/>
      <w:pPr>
        <w:tabs>
          <w:tab w:val="num" w:pos="2084"/>
        </w:tabs>
        <w:ind w:left="2084" w:hanging="284"/>
      </w:pPr>
      <w:rPr>
        <w:rFonts w:ascii="Arial" w:hAnsi="Arial" w:cs="Times New Roman"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FA6636"/>
    <w:multiLevelType w:val="hybridMultilevel"/>
    <w:tmpl w:val="6B6C9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D76560"/>
    <w:multiLevelType w:val="hybridMultilevel"/>
    <w:tmpl w:val="23FA979C"/>
    <w:lvl w:ilvl="0" w:tplc="DA1A8F38">
      <w:start w:val="1"/>
      <w:numFmt w:val="lowerLetter"/>
      <w:lvlText w:val="%1)"/>
      <w:lvlJc w:val="left"/>
      <w:pPr>
        <w:tabs>
          <w:tab w:val="num" w:pos="720"/>
        </w:tabs>
        <w:ind w:left="720" w:hanging="360"/>
      </w:pPr>
      <w:rPr>
        <w:rFonts w:hint="default"/>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43"/>
  </w:num>
  <w:num w:numId="4">
    <w:abstractNumId w:val="21"/>
  </w:num>
  <w:num w:numId="5">
    <w:abstractNumId w:val="29"/>
  </w:num>
  <w:num w:numId="6">
    <w:abstractNumId w:val="4"/>
  </w:num>
  <w:num w:numId="7">
    <w:abstractNumId w:val="35"/>
  </w:num>
  <w:num w:numId="8">
    <w:abstractNumId w:val="31"/>
  </w:num>
  <w:num w:numId="9">
    <w:abstractNumId w:val="1"/>
  </w:num>
  <w:num w:numId="10">
    <w:abstractNumId w:val="37"/>
  </w:num>
  <w:num w:numId="11">
    <w:abstractNumId w:val="7"/>
  </w:num>
  <w:num w:numId="12">
    <w:abstractNumId w:val="36"/>
  </w:num>
  <w:num w:numId="13">
    <w:abstractNumId w:val="41"/>
  </w:num>
  <w:num w:numId="14">
    <w:abstractNumId w:val="9"/>
  </w:num>
  <w:num w:numId="15">
    <w:abstractNumId w:val="28"/>
  </w:num>
  <w:num w:numId="16">
    <w:abstractNumId w:val="33"/>
  </w:num>
  <w:num w:numId="17">
    <w:abstractNumId w:val="18"/>
  </w:num>
  <w:num w:numId="18">
    <w:abstractNumId w:val="26"/>
  </w:num>
  <w:num w:numId="19">
    <w:abstractNumId w:val="16"/>
  </w:num>
  <w:num w:numId="20">
    <w:abstractNumId w:val="11"/>
  </w:num>
  <w:num w:numId="21">
    <w:abstractNumId w:val="3"/>
  </w:num>
  <w:num w:numId="22">
    <w:abstractNumId w:val="38"/>
  </w:num>
  <w:num w:numId="23">
    <w:abstractNumId w:val="2"/>
  </w:num>
  <w:num w:numId="24">
    <w:abstractNumId w:val="5"/>
  </w:num>
  <w:num w:numId="25">
    <w:abstractNumId w:val="0"/>
  </w:num>
  <w:num w:numId="26">
    <w:abstractNumId w:val="34"/>
  </w:num>
  <w:num w:numId="27">
    <w:abstractNumId w:val="40"/>
  </w:num>
  <w:num w:numId="28">
    <w:abstractNumId w:val="24"/>
  </w:num>
  <w:num w:numId="29">
    <w:abstractNumId w:val="25"/>
  </w:num>
  <w:num w:numId="30">
    <w:abstractNumId w:val="22"/>
  </w:num>
  <w:num w:numId="31">
    <w:abstractNumId w:val="39"/>
  </w:num>
  <w:num w:numId="32">
    <w:abstractNumId w:val="17"/>
  </w:num>
  <w:num w:numId="33">
    <w:abstractNumId w:val="30"/>
  </w:num>
  <w:num w:numId="34">
    <w:abstractNumId w:val="10"/>
  </w:num>
  <w:num w:numId="35">
    <w:abstractNumId w:val="42"/>
  </w:num>
  <w:num w:numId="36">
    <w:abstractNumId w:val="12"/>
  </w:num>
  <w:num w:numId="37">
    <w:abstractNumId w:val="8"/>
  </w:num>
  <w:num w:numId="38">
    <w:abstractNumId w:val="23"/>
  </w:num>
  <w:num w:numId="39">
    <w:abstractNumId w:val="27"/>
  </w:num>
  <w:num w:numId="40">
    <w:abstractNumId w:val="14"/>
  </w:num>
  <w:num w:numId="41">
    <w:abstractNumId w:val="32"/>
  </w:num>
  <w:num w:numId="42">
    <w:abstractNumId w:val="19"/>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D"/>
    <w:rsid w:val="0000669D"/>
    <w:rsid w:val="00051709"/>
    <w:rsid w:val="000614D5"/>
    <w:rsid w:val="000766E8"/>
    <w:rsid w:val="00097DA7"/>
    <w:rsid w:val="000A3D16"/>
    <w:rsid w:val="000B530A"/>
    <w:rsid w:val="000D2D22"/>
    <w:rsid w:val="00102B47"/>
    <w:rsid w:val="00121D24"/>
    <w:rsid w:val="0016036C"/>
    <w:rsid w:val="0018113A"/>
    <w:rsid w:val="001A0AEE"/>
    <w:rsid w:val="001C38D7"/>
    <w:rsid w:val="001C7307"/>
    <w:rsid w:val="001E55B4"/>
    <w:rsid w:val="002079D9"/>
    <w:rsid w:val="00220E19"/>
    <w:rsid w:val="002730F0"/>
    <w:rsid w:val="002812E7"/>
    <w:rsid w:val="002B35A5"/>
    <w:rsid w:val="002F79CD"/>
    <w:rsid w:val="0030288B"/>
    <w:rsid w:val="003206A9"/>
    <w:rsid w:val="003D0557"/>
    <w:rsid w:val="00420904"/>
    <w:rsid w:val="004224C5"/>
    <w:rsid w:val="00453CDA"/>
    <w:rsid w:val="004C108D"/>
    <w:rsid w:val="005061BD"/>
    <w:rsid w:val="00523743"/>
    <w:rsid w:val="00524868"/>
    <w:rsid w:val="005331A6"/>
    <w:rsid w:val="00554BF1"/>
    <w:rsid w:val="005D5C19"/>
    <w:rsid w:val="005F596D"/>
    <w:rsid w:val="0064798E"/>
    <w:rsid w:val="00647F41"/>
    <w:rsid w:val="00650124"/>
    <w:rsid w:val="00691B01"/>
    <w:rsid w:val="006B5C93"/>
    <w:rsid w:val="006C4A01"/>
    <w:rsid w:val="007414AF"/>
    <w:rsid w:val="007A4348"/>
    <w:rsid w:val="007C1E9B"/>
    <w:rsid w:val="007D6F10"/>
    <w:rsid w:val="00820DF3"/>
    <w:rsid w:val="00827862"/>
    <w:rsid w:val="00832D14"/>
    <w:rsid w:val="00844555"/>
    <w:rsid w:val="008519E6"/>
    <w:rsid w:val="00857116"/>
    <w:rsid w:val="00872718"/>
    <w:rsid w:val="0087420E"/>
    <w:rsid w:val="00875F0D"/>
    <w:rsid w:val="0089041C"/>
    <w:rsid w:val="008A14BA"/>
    <w:rsid w:val="008C1629"/>
    <w:rsid w:val="008C410B"/>
    <w:rsid w:val="008C5090"/>
    <w:rsid w:val="008E25E0"/>
    <w:rsid w:val="00957946"/>
    <w:rsid w:val="009878CE"/>
    <w:rsid w:val="00997528"/>
    <w:rsid w:val="009A33DD"/>
    <w:rsid w:val="00A83C85"/>
    <w:rsid w:val="00AB5860"/>
    <w:rsid w:val="00AE4E7E"/>
    <w:rsid w:val="00AF71F8"/>
    <w:rsid w:val="00B432ED"/>
    <w:rsid w:val="00C05111"/>
    <w:rsid w:val="00C102BA"/>
    <w:rsid w:val="00C2220A"/>
    <w:rsid w:val="00C76D03"/>
    <w:rsid w:val="00C8633A"/>
    <w:rsid w:val="00CA14B9"/>
    <w:rsid w:val="00CB17D7"/>
    <w:rsid w:val="00CD6C73"/>
    <w:rsid w:val="00CE6FA6"/>
    <w:rsid w:val="00CF7D21"/>
    <w:rsid w:val="00D16406"/>
    <w:rsid w:val="00D536C5"/>
    <w:rsid w:val="00D77093"/>
    <w:rsid w:val="00DB3A4C"/>
    <w:rsid w:val="00DF15F9"/>
    <w:rsid w:val="00DF6CDF"/>
    <w:rsid w:val="00E12019"/>
    <w:rsid w:val="00E24C4E"/>
    <w:rsid w:val="00E5768B"/>
    <w:rsid w:val="00EB44E1"/>
    <w:rsid w:val="00EC290D"/>
    <w:rsid w:val="00EC78F7"/>
    <w:rsid w:val="00ED2311"/>
    <w:rsid w:val="00ED4D52"/>
    <w:rsid w:val="00ED72EE"/>
    <w:rsid w:val="00EE5A94"/>
    <w:rsid w:val="00F03A6A"/>
    <w:rsid w:val="00F10E6D"/>
    <w:rsid w:val="00F235C8"/>
    <w:rsid w:val="00F31002"/>
    <w:rsid w:val="00F50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812A0"/>
  <w15:docId w15:val="{41A4E99E-453F-4098-9B60-59A0D6C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8D"/>
    <w:rPr>
      <w:sz w:val="24"/>
      <w:szCs w:val="24"/>
      <w:lang w:eastAsia="en-US"/>
    </w:rPr>
  </w:style>
  <w:style w:type="paragraph" w:styleId="Naslov2">
    <w:name w:val="heading 2"/>
    <w:basedOn w:val="Navaden"/>
    <w:next w:val="Navaden"/>
    <w:link w:val="Naslov2Znak"/>
    <w:semiHidden/>
    <w:unhideWhenUsed/>
    <w:qFormat/>
    <w:rsid w:val="00DF1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qFormat/>
    <w:rsid w:val="004C108D"/>
    <w:pPr>
      <w:keepNext/>
      <w:spacing w:line="320" w:lineRule="atLeast"/>
      <w:ind w:left="360"/>
      <w:jc w:val="both"/>
      <w:outlineLvl w:val="5"/>
    </w:pPr>
    <w:rPr>
      <w:rFonts w:ascii="Times" w:hAnsi="Times"/>
      <w:b/>
      <w:sz w:val="48"/>
      <w:szCs w:val="48"/>
      <w:lang w:eastAsia="sl-SI"/>
    </w:rPr>
  </w:style>
  <w:style w:type="paragraph" w:styleId="Naslov8">
    <w:name w:val="heading 8"/>
    <w:basedOn w:val="Navaden"/>
    <w:next w:val="Navaden"/>
    <w:qFormat/>
    <w:rsid w:val="004C108D"/>
    <w:pPr>
      <w:keepNext/>
      <w:spacing w:line="320" w:lineRule="atLeast"/>
      <w:ind w:left="360"/>
      <w:jc w:val="both"/>
      <w:outlineLvl w:val="7"/>
    </w:pPr>
    <w:rPr>
      <w:rFonts w:ascii="Times" w:hAnsi="Times"/>
      <w:b/>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C108D"/>
    <w:rPr>
      <w:color w:val="0000FF"/>
      <w:u w:val="single"/>
    </w:rPr>
  </w:style>
  <w:style w:type="paragraph" w:styleId="Noga">
    <w:name w:val="footer"/>
    <w:basedOn w:val="Navaden"/>
    <w:rsid w:val="004C108D"/>
    <w:pPr>
      <w:tabs>
        <w:tab w:val="center" w:pos="4536"/>
        <w:tab w:val="right" w:pos="9072"/>
      </w:tabs>
    </w:pPr>
    <w:rPr>
      <w:rFonts w:ascii="Courier New" w:hAnsi="Courier New"/>
      <w:lang w:eastAsia="sl-SI"/>
    </w:rPr>
  </w:style>
  <w:style w:type="character" w:styleId="tevilkastrani">
    <w:name w:val="page number"/>
    <w:basedOn w:val="Privzetapisavaodstavka"/>
    <w:rsid w:val="004C108D"/>
  </w:style>
  <w:style w:type="paragraph" w:styleId="Telobesedila2">
    <w:name w:val="Body Text 2"/>
    <w:basedOn w:val="Navaden"/>
    <w:rsid w:val="004C108D"/>
    <w:pPr>
      <w:spacing w:after="120" w:line="480" w:lineRule="auto"/>
    </w:pPr>
  </w:style>
  <w:style w:type="table" w:customStyle="1" w:styleId="Tabelamrea1">
    <w:name w:val="Tabela – mreža1"/>
    <w:basedOn w:val="Navadnatabela"/>
    <w:rsid w:val="004C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C108D"/>
    <w:rPr>
      <w:rFonts w:ascii="Tahoma" w:hAnsi="Tahoma" w:cs="Tahoma"/>
      <w:sz w:val="16"/>
      <w:szCs w:val="16"/>
    </w:rPr>
  </w:style>
  <w:style w:type="paragraph" w:styleId="Glava">
    <w:name w:val="header"/>
    <w:basedOn w:val="Navaden"/>
    <w:rsid w:val="004C108D"/>
    <w:pPr>
      <w:tabs>
        <w:tab w:val="center" w:pos="4153"/>
        <w:tab w:val="right" w:pos="8306"/>
      </w:tabs>
    </w:pPr>
  </w:style>
  <w:style w:type="character" w:customStyle="1" w:styleId="HTMLpisalnistroj2">
    <w:name w:val="HTML pisalni stroj2"/>
    <w:rsid w:val="004C108D"/>
    <w:rPr>
      <w:rFonts w:ascii="Courier New" w:eastAsia="Times New Roman" w:hAnsi="Courier New"/>
      <w:sz w:val="20"/>
      <w:szCs w:val="20"/>
    </w:rPr>
  </w:style>
  <w:style w:type="paragraph" w:styleId="Telobesedila-zamik2">
    <w:name w:val="Body Text Indent 2"/>
    <w:basedOn w:val="Navaden"/>
    <w:rsid w:val="004C108D"/>
    <w:pPr>
      <w:spacing w:after="120" w:line="480" w:lineRule="auto"/>
      <w:ind w:left="283"/>
    </w:pPr>
  </w:style>
  <w:style w:type="paragraph" w:styleId="Telobesedila">
    <w:name w:val="Body Text"/>
    <w:basedOn w:val="Navaden"/>
    <w:rsid w:val="004C108D"/>
    <w:pPr>
      <w:spacing w:after="120"/>
    </w:pPr>
  </w:style>
  <w:style w:type="paragraph" w:styleId="Telobesedila3">
    <w:name w:val="Body Text 3"/>
    <w:basedOn w:val="Navaden"/>
    <w:rsid w:val="004C108D"/>
    <w:pPr>
      <w:spacing w:after="120"/>
    </w:pPr>
    <w:rPr>
      <w:sz w:val="16"/>
      <w:szCs w:val="16"/>
    </w:rPr>
  </w:style>
  <w:style w:type="paragraph" w:customStyle="1" w:styleId="TableContents">
    <w:name w:val="Table Contents"/>
    <w:basedOn w:val="Telobesedila"/>
    <w:rsid w:val="004C108D"/>
    <w:pPr>
      <w:widowControl w:val="0"/>
      <w:suppressAutoHyphens/>
      <w:spacing w:after="0"/>
    </w:pPr>
    <w:rPr>
      <w:rFonts w:ascii="Verdana" w:eastAsia="Verdana" w:hAnsi="Verdana" w:cs="Calibri"/>
      <w:sz w:val="20"/>
      <w:szCs w:val="20"/>
      <w:lang w:val="en-US" w:eastAsia="ar-SA"/>
    </w:rPr>
  </w:style>
  <w:style w:type="paragraph" w:styleId="Odstavekseznama">
    <w:name w:val="List Paragraph"/>
    <w:basedOn w:val="Navaden"/>
    <w:uiPriority w:val="34"/>
    <w:qFormat/>
    <w:rsid w:val="00051709"/>
    <w:pPr>
      <w:ind w:left="720"/>
      <w:contextualSpacing/>
    </w:pPr>
  </w:style>
  <w:style w:type="paragraph" w:styleId="Navadensplet">
    <w:name w:val="Normal (Web)"/>
    <w:basedOn w:val="Navaden"/>
    <w:uiPriority w:val="99"/>
    <w:unhideWhenUsed/>
    <w:rsid w:val="00097DA7"/>
    <w:pPr>
      <w:spacing w:before="100" w:beforeAutospacing="1" w:after="100" w:afterAutospacing="1"/>
    </w:pPr>
    <w:rPr>
      <w:lang w:eastAsia="sl-SI"/>
    </w:rPr>
  </w:style>
  <w:style w:type="character" w:styleId="Krepko">
    <w:name w:val="Strong"/>
    <w:basedOn w:val="Privzetapisavaodstavka"/>
    <w:uiPriority w:val="22"/>
    <w:qFormat/>
    <w:rsid w:val="00097DA7"/>
    <w:rPr>
      <w:b/>
      <w:bCs/>
    </w:rPr>
  </w:style>
  <w:style w:type="character" w:customStyle="1" w:styleId="apple-converted-space">
    <w:name w:val="apple-converted-space"/>
    <w:basedOn w:val="Privzetapisavaodstavka"/>
    <w:rsid w:val="00097DA7"/>
  </w:style>
  <w:style w:type="table" w:styleId="Tabelamrea">
    <w:name w:val="Table Grid"/>
    <w:basedOn w:val="Navadnatabela"/>
    <w:rsid w:val="00D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DF15F9"/>
    <w:rPr>
      <w:rFonts w:asciiTheme="majorHAnsi" w:eastAsiaTheme="majorEastAsia" w:hAnsiTheme="majorHAnsi" w:cstheme="majorBidi"/>
      <w:b/>
      <w:bCs/>
      <w:color w:val="4F81BD" w:themeColor="accent1"/>
      <w:sz w:val="26"/>
      <w:szCs w:val="26"/>
      <w:lang w:eastAsia="en-US"/>
    </w:rPr>
  </w:style>
  <w:style w:type="character" w:styleId="Poudarek">
    <w:name w:val="Emphasis"/>
    <w:basedOn w:val="Privzetapisavaodstavka"/>
    <w:uiPriority w:val="20"/>
    <w:qFormat/>
    <w:rsid w:val="00DF15F9"/>
    <w:rPr>
      <w:i/>
      <w:iCs/>
    </w:rPr>
  </w:style>
  <w:style w:type="character" w:customStyle="1" w:styleId="text">
    <w:name w:val="text"/>
    <w:basedOn w:val="Privzetapisavaodstavka"/>
    <w:rsid w:val="00DF15F9"/>
  </w:style>
  <w:style w:type="character" w:customStyle="1" w:styleId="sign">
    <w:name w:val="sign"/>
    <w:basedOn w:val="Privzetapisavaodstavka"/>
    <w:rsid w:val="00D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004">
      <w:bodyDiv w:val="1"/>
      <w:marLeft w:val="0"/>
      <w:marRight w:val="0"/>
      <w:marTop w:val="0"/>
      <w:marBottom w:val="0"/>
      <w:divBdr>
        <w:top w:val="none" w:sz="0" w:space="0" w:color="auto"/>
        <w:left w:val="none" w:sz="0" w:space="0" w:color="auto"/>
        <w:bottom w:val="none" w:sz="0" w:space="0" w:color="auto"/>
        <w:right w:val="none" w:sz="0" w:space="0" w:color="auto"/>
      </w:divBdr>
      <w:divsChild>
        <w:div w:id="1543833013">
          <w:marLeft w:val="375"/>
          <w:marRight w:val="375"/>
          <w:marTop w:val="0"/>
          <w:marBottom w:val="0"/>
          <w:divBdr>
            <w:top w:val="none" w:sz="0" w:space="0" w:color="auto"/>
            <w:left w:val="none" w:sz="0" w:space="0" w:color="auto"/>
            <w:bottom w:val="none" w:sz="0" w:space="0" w:color="auto"/>
            <w:right w:val="none" w:sz="0" w:space="0" w:color="auto"/>
          </w:divBdr>
        </w:div>
        <w:div w:id="932401997">
          <w:marLeft w:val="375"/>
          <w:marRight w:val="375"/>
          <w:marTop w:val="0"/>
          <w:marBottom w:val="0"/>
          <w:divBdr>
            <w:top w:val="none" w:sz="0" w:space="0" w:color="auto"/>
            <w:left w:val="none" w:sz="0" w:space="0" w:color="auto"/>
            <w:bottom w:val="none" w:sz="0" w:space="0" w:color="auto"/>
            <w:right w:val="none" w:sz="0" w:space="0" w:color="auto"/>
          </w:divBdr>
          <w:divsChild>
            <w:div w:id="1534810196">
              <w:marLeft w:val="0"/>
              <w:marRight w:val="0"/>
              <w:marTop w:val="0"/>
              <w:marBottom w:val="0"/>
              <w:divBdr>
                <w:top w:val="none" w:sz="0" w:space="0" w:color="auto"/>
                <w:left w:val="none" w:sz="0" w:space="0" w:color="auto"/>
                <w:bottom w:val="none" w:sz="0" w:space="0" w:color="auto"/>
                <w:right w:val="none" w:sz="0" w:space="0" w:color="auto"/>
              </w:divBdr>
              <w:divsChild>
                <w:div w:id="1036849612">
                  <w:marLeft w:val="0"/>
                  <w:marRight w:val="0"/>
                  <w:marTop w:val="0"/>
                  <w:marBottom w:val="45"/>
                  <w:divBdr>
                    <w:top w:val="none" w:sz="0" w:space="0" w:color="auto"/>
                    <w:left w:val="none" w:sz="0" w:space="0" w:color="auto"/>
                    <w:bottom w:val="none" w:sz="0" w:space="0" w:color="auto"/>
                    <w:right w:val="none" w:sz="0" w:space="0" w:color="auto"/>
                  </w:divBdr>
                  <w:divsChild>
                    <w:div w:id="69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280">
          <w:marLeft w:val="375"/>
          <w:marRight w:val="375"/>
          <w:marTop w:val="0"/>
          <w:marBottom w:val="0"/>
          <w:divBdr>
            <w:top w:val="none" w:sz="0" w:space="0" w:color="auto"/>
            <w:left w:val="none" w:sz="0" w:space="0" w:color="auto"/>
            <w:bottom w:val="none" w:sz="0" w:space="0" w:color="auto"/>
            <w:right w:val="none" w:sz="0" w:space="0" w:color="auto"/>
          </w:divBdr>
          <w:divsChild>
            <w:div w:id="1372725697">
              <w:marLeft w:val="0"/>
              <w:marRight w:val="0"/>
              <w:marTop w:val="0"/>
              <w:marBottom w:val="0"/>
              <w:divBdr>
                <w:top w:val="none" w:sz="0" w:space="0" w:color="auto"/>
                <w:left w:val="none" w:sz="0" w:space="0" w:color="auto"/>
                <w:bottom w:val="none" w:sz="0" w:space="0" w:color="auto"/>
                <w:right w:val="none" w:sz="0" w:space="0" w:color="auto"/>
              </w:divBdr>
              <w:divsChild>
                <w:div w:id="1299148490">
                  <w:marLeft w:val="0"/>
                  <w:marRight w:val="0"/>
                  <w:marTop w:val="0"/>
                  <w:marBottom w:val="45"/>
                  <w:divBdr>
                    <w:top w:val="none" w:sz="0" w:space="0" w:color="auto"/>
                    <w:left w:val="none" w:sz="0" w:space="0" w:color="auto"/>
                    <w:bottom w:val="none" w:sz="0" w:space="0" w:color="auto"/>
                    <w:right w:val="none" w:sz="0" w:space="0" w:color="auto"/>
                  </w:divBdr>
                  <w:divsChild>
                    <w:div w:id="1610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9293">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1885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2EA3-06E3-4D48-8715-167712DC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4220</Words>
  <Characters>24060</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MAGISTRSKI ŠTUDIJSKI PROGRAMI</vt:lpstr>
    </vt:vector>
  </TitlesOfParts>
  <Company>doma</Company>
  <LinksUpToDate>false</LinksUpToDate>
  <CharactersWithSpaces>28224</CharactersWithSpaces>
  <SharedDoc>false</SharedDoc>
  <HLinks>
    <vt:vector size="6" baseType="variant">
      <vt:variant>
        <vt:i4>2949149</vt:i4>
      </vt:variant>
      <vt:variant>
        <vt:i4>0</vt:i4>
      </vt:variant>
      <vt:variant>
        <vt:i4>0</vt:i4>
      </vt:variant>
      <vt:variant>
        <vt:i4>5</vt:i4>
      </vt:variant>
      <vt:variant>
        <vt:lpwstr>mailto:info@ntf.uni-lj.si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MAGISTRSKI ŠTUDIJSKI PROGRAMI</dc:title>
  <dc:creator>alenka</dc:creator>
  <cp:lastModifiedBy>Uporabnik</cp:lastModifiedBy>
  <cp:revision>2</cp:revision>
  <cp:lastPrinted>2016-02-10T22:44:00Z</cp:lastPrinted>
  <dcterms:created xsi:type="dcterms:W3CDTF">2019-03-21T08:12:00Z</dcterms:created>
  <dcterms:modified xsi:type="dcterms:W3CDTF">2019-03-21T08:12:00Z</dcterms:modified>
</cp:coreProperties>
</file>