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9D" w:rsidRPr="00680CD8" w:rsidRDefault="00A8139D" w:rsidP="00A8139D">
      <w:pPr>
        <w:spacing w:after="0" w:line="240" w:lineRule="auto"/>
        <w:ind w:left="360"/>
        <w:contextualSpacing/>
        <w:jc w:val="both"/>
        <w:outlineLvl w:val="0"/>
        <w:rPr>
          <w:rFonts w:eastAsia="Calibri" w:cs="Times New Roman"/>
          <w:b/>
          <w:sz w:val="24"/>
          <w:szCs w:val="24"/>
        </w:rPr>
      </w:pPr>
      <w:r w:rsidRPr="00680CD8">
        <w:rPr>
          <w:rFonts w:eastAsia="Calibri" w:cs="Times New Roman"/>
          <w:b/>
          <w:sz w:val="24"/>
          <w:szCs w:val="24"/>
        </w:rPr>
        <w:t>Visokošolski strokovni študijski program prve stopnje TEKSTILNO IN OBLAČILNO INŽENIRSTVO</w:t>
      </w: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sz w:val="18"/>
          <w:szCs w:val="18"/>
        </w:rPr>
      </w:pPr>
      <w:r w:rsidRPr="00BE399B">
        <w:rPr>
          <w:rFonts w:eastAsia="Calibri" w:cs="Times New Roman"/>
          <w:b/>
          <w:sz w:val="18"/>
          <w:szCs w:val="18"/>
        </w:rPr>
        <w:t>Trajanje študija:</w:t>
      </w:r>
      <w:r w:rsidRPr="00BE399B">
        <w:rPr>
          <w:rFonts w:eastAsia="Calibri" w:cs="Times New Roman"/>
          <w:sz w:val="18"/>
          <w:szCs w:val="18"/>
        </w:rPr>
        <w:tab/>
      </w:r>
      <w:r w:rsidRPr="00BE399B">
        <w:rPr>
          <w:rFonts w:eastAsia="Calibri" w:cs="Times New Roman"/>
          <w:sz w:val="18"/>
          <w:szCs w:val="18"/>
        </w:rPr>
        <w:tab/>
      </w:r>
      <w:r w:rsidRPr="00BE399B">
        <w:rPr>
          <w:rFonts w:eastAsia="Calibri" w:cs="Times New Roman"/>
          <w:sz w:val="18"/>
          <w:szCs w:val="18"/>
        </w:rPr>
        <w:tab/>
        <w:t>3 leta</w:t>
      </w:r>
    </w:p>
    <w:p w:rsidR="00A8139D" w:rsidRPr="00BE399B" w:rsidRDefault="00A8139D" w:rsidP="00A8139D">
      <w:pPr>
        <w:spacing w:after="0" w:line="240" w:lineRule="auto"/>
        <w:jc w:val="both"/>
        <w:rPr>
          <w:rFonts w:eastAsia="Calibri" w:cs="Times New Roman"/>
          <w:sz w:val="18"/>
          <w:szCs w:val="18"/>
        </w:rPr>
      </w:pPr>
      <w:r w:rsidRPr="00BE399B">
        <w:rPr>
          <w:rFonts w:eastAsia="Calibri" w:cs="Times New Roman"/>
          <w:b/>
          <w:sz w:val="18"/>
          <w:szCs w:val="18"/>
        </w:rPr>
        <w:t>Število kreditnih točk (ECTS):</w:t>
      </w:r>
      <w:r w:rsidRPr="00BE399B">
        <w:rPr>
          <w:rFonts w:eastAsia="Calibri" w:cs="Times New Roman"/>
          <w:sz w:val="18"/>
          <w:szCs w:val="18"/>
        </w:rPr>
        <w:t xml:space="preserve"> </w:t>
      </w:r>
      <w:r w:rsidRPr="00BE399B">
        <w:rPr>
          <w:rFonts w:eastAsia="Calibri" w:cs="Times New Roman"/>
          <w:sz w:val="18"/>
          <w:szCs w:val="18"/>
        </w:rPr>
        <w:tab/>
        <w:t>180</w:t>
      </w:r>
      <w:r w:rsidRPr="00BE399B">
        <w:rPr>
          <w:rFonts w:eastAsia="Calibri" w:cs="Times New Roman"/>
          <w:sz w:val="18"/>
          <w:szCs w:val="18"/>
        </w:rPr>
        <w:br/>
        <w:t xml:space="preserve">Strokovni naslov diplomanta: </w:t>
      </w:r>
      <w:r w:rsidRPr="00BE399B">
        <w:rPr>
          <w:rFonts w:eastAsia="Calibri" w:cs="Times New Roman"/>
          <w:sz w:val="18"/>
          <w:szCs w:val="18"/>
        </w:rPr>
        <w:tab/>
        <w:t>diplomirani tekstilni inženir  (VS)</w:t>
      </w:r>
    </w:p>
    <w:p w:rsidR="00A8139D" w:rsidRPr="00BE399B" w:rsidRDefault="00A8139D" w:rsidP="00A8139D">
      <w:pPr>
        <w:spacing w:after="0" w:line="240" w:lineRule="auto"/>
        <w:ind w:left="2124" w:firstLine="708"/>
        <w:jc w:val="both"/>
        <w:rPr>
          <w:rFonts w:eastAsia="Calibri" w:cs="Times New Roman"/>
          <w:sz w:val="18"/>
          <w:szCs w:val="18"/>
        </w:rPr>
      </w:pPr>
      <w:r w:rsidRPr="00BE399B">
        <w:rPr>
          <w:rFonts w:eastAsia="Calibri" w:cs="Times New Roman"/>
          <w:sz w:val="18"/>
          <w:szCs w:val="18"/>
        </w:rPr>
        <w:t>diplomirana tekstilna inženirka (VS)</w:t>
      </w:r>
    </w:p>
    <w:p w:rsidR="00A8139D" w:rsidRPr="00BE399B" w:rsidRDefault="00A8139D" w:rsidP="00A8139D">
      <w:pPr>
        <w:spacing w:after="0" w:line="240" w:lineRule="auto"/>
        <w:jc w:val="both"/>
        <w:rPr>
          <w:rFonts w:eastAsia="Calibri" w:cs="Times New Roman"/>
          <w:sz w:val="18"/>
          <w:szCs w:val="18"/>
        </w:rPr>
      </w:pPr>
      <w:r w:rsidRPr="00BE399B">
        <w:rPr>
          <w:rFonts w:eastAsia="Calibri" w:cs="Times New Roman"/>
          <w:sz w:val="18"/>
          <w:szCs w:val="18"/>
        </w:rPr>
        <w:t>Okrajšava strokovnega naslova:</w:t>
      </w:r>
      <w:r w:rsidRPr="00BE399B">
        <w:rPr>
          <w:rFonts w:eastAsia="Calibri" w:cs="Times New Roman"/>
          <w:sz w:val="18"/>
          <w:szCs w:val="18"/>
        </w:rPr>
        <w:tab/>
        <w:t>dipl. Tekst. Inž. (VS)</w:t>
      </w:r>
    </w:p>
    <w:p w:rsidR="00A8139D" w:rsidRPr="00BE399B" w:rsidRDefault="00A8139D" w:rsidP="00A8139D">
      <w:pPr>
        <w:spacing w:after="0" w:line="240" w:lineRule="auto"/>
        <w:jc w:val="both"/>
        <w:rPr>
          <w:rFonts w:eastAsia="Calibri" w:cs="Times New Roman"/>
          <w:sz w:val="18"/>
          <w:szCs w:val="18"/>
        </w:rPr>
      </w:pPr>
    </w:p>
    <w:p w:rsidR="00A8139D" w:rsidRPr="00BE399B" w:rsidRDefault="00A8139D" w:rsidP="00A8139D">
      <w:pPr>
        <w:spacing w:after="0" w:line="240" w:lineRule="auto"/>
        <w:jc w:val="both"/>
        <w:rPr>
          <w:rFonts w:eastAsia="Calibri" w:cs="Times New Roman"/>
          <w:b/>
          <w:sz w:val="18"/>
          <w:szCs w:val="18"/>
        </w:rPr>
      </w:pPr>
      <w:r w:rsidRPr="00BE399B">
        <w:rPr>
          <w:rFonts w:eastAsia="Calibri" w:cs="Times New Roman"/>
          <w:b/>
          <w:sz w:val="18"/>
          <w:szCs w:val="18"/>
        </w:rPr>
        <w:t>Temeljni cilji programa:</w:t>
      </w:r>
    </w:p>
    <w:p w:rsidR="00A8139D" w:rsidRPr="00BE399B" w:rsidRDefault="00A8139D" w:rsidP="00A8139D">
      <w:pPr>
        <w:spacing w:after="0" w:line="240" w:lineRule="auto"/>
        <w:jc w:val="both"/>
        <w:rPr>
          <w:rFonts w:eastAsia="Calibri" w:cs="Times New Roman"/>
          <w:sz w:val="18"/>
          <w:szCs w:val="18"/>
        </w:rPr>
      </w:pPr>
      <w:r w:rsidRPr="00BE399B">
        <w:rPr>
          <w:rFonts w:eastAsia="Calibri" w:cs="Times New Roman"/>
          <w:sz w:val="18"/>
          <w:szCs w:val="18"/>
        </w:rPr>
        <w:t xml:space="preserve">Analize, ki so bile opravljene v EU, kažejo, da ima tekstilna industrija pod določenimi pogoji prihodnost tudi v razvitih ekonomijah. Prihodnost lahko gradi zgolj v opuščanju masovnih izdelkov, ki jih nadomešča s tekstilnimi in oblačilnimi izdelki z visoko dodano vrednostjo, visoke kakovosti, vrhunskega oblikovanja, kreativnih izdelkih prihodnosti, tehničnih izdelkih, medicinskih tekstilijah, inteligentnih tekstilijah in podobno. Cilji so tesno povezani z ustreznim znanjem in vrhunsko usposobljenostjo strokovnega kadra, ki ima veščine in spretnosti za oblikovanje, inženirsko načrtovanje in proizvodnjo inovativnih izdelkov, ki bodo zadovoljevali zahteve in potrebe najzahtevnejših kupcev. Končni cilj takšne usmeritve je izdelovati izdelke, ki bodo v vseh pogledih presegali zahteve kupcev in bodo napovedovali njihove prihodnje potrebe in zahteve. Temeljni cilj navedenega programa je usposobiti strokovnjaka, ki bo sposoben voditi tehnološko zahtevne procese izdelovanja prej, tkanin, pletenin in pletiv, vlaknovin, oblačil in drugih konfekcioniranih izdelkov ter procese beljenja, barvanja, tekstilnega tiska in široke palete postopkov plemenitenja. </w:t>
      </w: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rPr>
      </w:pPr>
      <w:r w:rsidRPr="00BE399B">
        <w:rPr>
          <w:rFonts w:eastAsia="Calibri" w:cs="Times New Roman"/>
          <w:b/>
          <w:sz w:val="18"/>
          <w:szCs w:val="18"/>
        </w:rPr>
        <w:t xml:space="preserve">Predstavitveni zbornik študijskega programa je objavljen na spletnih straneh:  </w:t>
      </w: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u w:val="single"/>
        </w:rPr>
      </w:pPr>
      <w:hyperlink r:id="rId5" w:history="1">
        <w:r w:rsidRPr="00BE399B">
          <w:rPr>
            <w:rFonts w:eastAsia="Calibri" w:cs="Times New Roman"/>
            <w:sz w:val="18"/>
            <w:szCs w:val="18"/>
            <w:u w:val="single"/>
          </w:rPr>
          <w:t>http://</w:t>
        </w:r>
        <w:r w:rsidRPr="00BE399B">
          <w:rPr>
            <w:sz w:val="18"/>
            <w:szCs w:val="18"/>
            <w:u w:val="single"/>
          </w:rPr>
          <w:t xml:space="preserve"> </w:t>
        </w:r>
        <w:hyperlink r:id="rId6" w:history="1">
          <w:r w:rsidRPr="00BE399B">
            <w:rPr>
              <w:rFonts w:eastAsia="Calibri" w:cs="Times New Roman"/>
              <w:sz w:val="18"/>
              <w:szCs w:val="18"/>
              <w:u w:val="single"/>
            </w:rPr>
            <w:t>www.ntf.uni-lj.si/toi</w:t>
          </w:r>
        </w:hyperlink>
      </w:hyperlink>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rPr>
      </w:pPr>
      <w:r w:rsidRPr="00BE399B">
        <w:rPr>
          <w:rFonts w:eastAsia="Calibri" w:cs="Times New Roman"/>
          <w:b/>
          <w:sz w:val="18"/>
          <w:szCs w:val="18"/>
        </w:rPr>
        <w:t>PREDMETNIK</w:t>
      </w: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numPr>
          <w:ilvl w:val="0"/>
          <w:numId w:val="1"/>
        </w:numPr>
        <w:spacing w:after="0" w:line="240" w:lineRule="auto"/>
        <w:jc w:val="both"/>
        <w:rPr>
          <w:rFonts w:eastAsia="Calibri" w:cs="Times New Roman"/>
          <w:b/>
          <w:sz w:val="18"/>
          <w:szCs w:val="18"/>
        </w:rPr>
      </w:pPr>
      <w:r w:rsidRPr="00BE399B">
        <w:rPr>
          <w:rFonts w:eastAsia="Calibri" w:cs="Times New Roman"/>
          <w:b/>
          <w:sz w:val="18"/>
          <w:szCs w:val="18"/>
        </w:rPr>
        <w:t>letnik</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A8139D" w:rsidRPr="007A1502" w:rsidTr="00072E4B">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KT</w:t>
            </w:r>
          </w:p>
        </w:tc>
      </w:tr>
      <w:tr w:rsidR="00A8139D" w:rsidRPr="007A1502" w:rsidTr="00072E4B">
        <w:tc>
          <w:tcPr>
            <w:tcW w:w="1368" w:type="dxa"/>
            <w:vMerge/>
            <w:tcBorders>
              <w:top w:val="single" w:sz="4" w:space="0" w:color="000000"/>
              <w:left w:val="single" w:sz="12"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rsidR="00A8139D" w:rsidRPr="007A1502"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7A1502" w:rsidRDefault="00A8139D" w:rsidP="00072E4B">
            <w:pPr>
              <w:spacing w:after="0" w:line="240" w:lineRule="auto"/>
              <w:jc w:val="both"/>
              <w:rPr>
                <w:rFonts w:eastAsia="Calibri" w:cs="Times New Roman"/>
                <w:sz w:val="18"/>
                <w:szCs w:val="18"/>
              </w:rPr>
            </w:pPr>
          </w:p>
        </w:tc>
      </w:tr>
      <w:tr w:rsidR="00A8139D" w:rsidRPr="007A1502" w:rsidTr="00072E4B">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rsidR="00A8139D" w:rsidRPr="007A1502"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7A1502" w:rsidRDefault="00A8139D" w:rsidP="00072E4B">
            <w:pPr>
              <w:spacing w:after="0" w:line="240" w:lineRule="auto"/>
              <w:jc w:val="both"/>
              <w:rPr>
                <w:rFonts w:eastAsia="Calibri" w:cs="Times New Roman"/>
                <w:sz w:val="18"/>
                <w:szCs w:val="18"/>
              </w:rPr>
            </w:pP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Informacijske tehnologije</w:t>
            </w:r>
          </w:p>
        </w:tc>
        <w:tc>
          <w:tcPr>
            <w:tcW w:w="1434" w:type="dxa"/>
          </w:tcPr>
          <w:p w:rsidR="00A8139D" w:rsidRPr="007A1502" w:rsidRDefault="00A8139D" w:rsidP="00072E4B">
            <w:pPr>
              <w:spacing w:after="0" w:line="240" w:lineRule="auto"/>
              <w:rPr>
                <w:rFonts w:eastAsia="Calibri" w:cs="Times New Roman"/>
                <w:noProof/>
                <w:sz w:val="18"/>
                <w:szCs w:val="18"/>
              </w:rPr>
            </w:pPr>
            <w:r>
              <w:rPr>
                <w:rFonts w:eastAsia="Calibri" w:cs="Times New Roman"/>
                <w:noProof/>
                <w:sz w:val="18"/>
                <w:szCs w:val="18"/>
              </w:rPr>
              <w:t>Praček Stanislav</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Del="0053044B"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Estetika tekstilij in oblačil</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Košak Karin</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right w:val="double" w:sz="4" w:space="0" w:color="auto"/>
            </w:tcBorders>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850"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Strokovna angleščina</w:t>
            </w:r>
          </w:p>
        </w:tc>
        <w:tc>
          <w:tcPr>
            <w:tcW w:w="1434"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Luštek Preskar Barbara</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c>
          <w:tcPr>
            <w:tcW w:w="567" w:type="dxa"/>
            <w:tcBorders>
              <w:top w:val="single" w:sz="4" w:space="0" w:color="000000"/>
              <w:left w:val="single" w:sz="4" w:space="0" w:color="000000"/>
              <w:bottom w:val="single" w:sz="4" w:space="0" w:color="000000"/>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top w:val="single" w:sz="4" w:space="0" w:color="000000"/>
              <w:left w:val="double" w:sz="4" w:space="0" w:color="auto"/>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Tekstilne surovine</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Gorjanc Marija</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3</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1</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left w:val="double" w:sz="4" w:space="0" w:color="auto"/>
            </w:tcBorders>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Preje</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Šajn Gorjanc Dunja</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left w:val="double" w:sz="4" w:space="0" w:color="auto"/>
            </w:tcBorders>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Fizikalno-mehanske lastnosti tekstilij in oblačil</w:t>
            </w:r>
          </w:p>
        </w:tc>
        <w:tc>
          <w:tcPr>
            <w:tcW w:w="1434"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Bizjak Matej</w:t>
            </w:r>
            <w:r>
              <w:rPr>
                <w:rFonts w:eastAsia="Calibri" w:cs="Times New Roman"/>
                <w:noProof/>
                <w:sz w:val="18"/>
                <w:szCs w:val="18"/>
              </w:rPr>
              <w:t>k</w:t>
            </w:r>
            <w:r w:rsidRPr="007A1502">
              <w:rPr>
                <w:rFonts w:eastAsia="Calibri" w:cs="Times New Roman"/>
                <w:noProof/>
                <w:sz w:val="18"/>
                <w:szCs w:val="18"/>
              </w:rPr>
              <w:t>a</w:t>
            </w:r>
          </w:p>
          <w:p w:rsidR="00A8139D" w:rsidRPr="007A1502" w:rsidRDefault="00A8139D" w:rsidP="00072E4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top w:val="single" w:sz="4" w:space="0" w:color="000000"/>
              <w:left w:val="double" w:sz="4" w:space="0" w:color="auto"/>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8139D" w:rsidRPr="007A1502" w:rsidRDefault="00A8139D" w:rsidP="00072E4B">
            <w:pPr>
              <w:spacing w:after="0" w:line="240" w:lineRule="auto"/>
              <w:jc w:val="both"/>
              <w:rPr>
                <w:rFonts w:eastAsia="Calibri"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Osnove plemenitenja</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Simončič Barbara</w:t>
            </w: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3</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3</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Razvoj krojev oblačil</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Bizjak Matej</w:t>
            </w:r>
            <w:r>
              <w:rPr>
                <w:rFonts w:eastAsia="Calibri" w:cs="Times New Roman"/>
                <w:noProof/>
                <w:sz w:val="18"/>
                <w:szCs w:val="18"/>
              </w:rPr>
              <w:t>k</w:t>
            </w:r>
            <w:r w:rsidRPr="007A1502">
              <w:rPr>
                <w:rFonts w:eastAsia="Calibri" w:cs="Times New Roman"/>
                <w:noProof/>
                <w:sz w:val="18"/>
                <w:szCs w:val="18"/>
              </w:rPr>
              <w:t>a</w:t>
            </w:r>
            <w:r>
              <w:rPr>
                <w:rFonts w:eastAsia="Calibri" w:cs="Times New Roman"/>
                <w:noProof/>
                <w:sz w:val="18"/>
                <w:szCs w:val="18"/>
              </w:rPr>
              <w:t>, Živa Zupin</w:t>
            </w: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1</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1</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Tkanine</w:t>
            </w:r>
          </w:p>
        </w:tc>
        <w:tc>
          <w:tcPr>
            <w:tcW w:w="1434"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Bizjak Matej</w:t>
            </w:r>
            <w:r>
              <w:rPr>
                <w:rFonts w:eastAsia="Calibri" w:cs="Times New Roman"/>
                <w:noProof/>
                <w:sz w:val="18"/>
                <w:szCs w:val="18"/>
              </w:rPr>
              <w:t>k</w:t>
            </w:r>
            <w:r w:rsidRPr="007A1502">
              <w:rPr>
                <w:rFonts w:eastAsia="Calibri" w:cs="Times New Roman"/>
                <w:noProof/>
                <w:sz w:val="18"/>
                <w:szCs w:val="18"/>
              </w:rPr>
              <w:t>a</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double" w:sz="4" w:space="0" w:color="auto"/>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3</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Pletiva in pletenine</w:t>
            </w:r>
          </w:p>
        </w:tc>
        <w:tc>
          <w:tcPr>
            <w:tcW w:w="1434"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Pavko-Čuden Alenka</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double" w:sz="4" w:space="0" w:color="auto"/>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Netkane tekstilije</w:t>
            </w:r>
          </w:p>
        </w:tc>
        <w:tc>
          <w:tcPr>
            <w:tcW w:w="1434"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Šajn Gorjanc Dunja</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single" w:sz="4" w:space="0" w:color="000000"/>
              <w:bottom w:val="single" w:sz="4" w:space="0" w:color="000000"/>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4" w:space="0" w:color="000000"/>
              <w:left w:val="double" w:sz="4" w:space="0" w:color="auto"/>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Borders>
              <w:top w:val="single" w:sz="4" w:space="0" w:color="000000"/>
              <w:left w:val="single" w:sz="4" w:space="0" w:color="000000"/>
              <w:bottom w:val="single" w:sz="4" w:space="0" w:color="000000"/>
              <w:right w:val="single" w:sz="4"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Del="0053044B" w:rsidTr="00072E4B">
        <w:tc>
          <w:tcPr>
            <w:tcW w:w="1368" w:type="dxa"/>
          </w:tcPr>
          <w:p w:rsidR="00A8139D" w:rsidRPr="007A1502" w:rsidDel="0053044B"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Osnove likovnega izražanja</w:t>
            </w:r>
          </w:p>
        </w:tc>
        <w:tc>
          <w:tcPr>
            <w:tcW w:w="1434" w:type="dxa"/>
          </w:tcPr>
          <w:p w:rsidR="00A8139D" w:rsidRPr="007A1502" w:rsidDel="0053044B"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Kirbiš Dušan</w:t>
            </w: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vAlign w:val="center"/>
          </w:tcPr>
          <w:p w:rsidR="00A8139D" w:rsidRPr="007A1502"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7A1502"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Del="0053044B"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vAlign w:val="center"/>
          </w:tcPr>
          <w:p w:rsidR="00A8139D" w:rsidRPr="007A1502" w:rsidRDefault="00A8139D" w:rsidP="00072E4B">
            <w:pPr>
              <w:spacing w:after="0" w:line="240" w:lineRule="auto"/>
              <w:jc w:val="both"/>
              <w:rPr>
                <w:rFonts w:eastAsia="Calibri" w:cs="Times New Roman"/>
                <w:b/>
                <w:sz w:val="18"/>
                <w:szCs w:val="18"/>
              </w:rPr>
            </w:pPr>
            <w:r w:rsidRPr="007A1502">
              <w:rPr>
                <w:rFonts w:eastAsia="Calibri" w:cs="Times New Roman"/>
                <w:b/>
                <w:sz w:val="18"/>
                <w:szCs w:val="18"/>
              </w:rPr>
              <w:t>Skupaj</w:t>
            </w:r>
          </w:p>
        </w:tc>
        <w:tc>
          <w:tcPr>
            <w:tcW w:w="1434" w:type="dxa"/>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tcBorders>
              <w:right w:val="double" w:sz="4" w:space="0" w:color="auto"/>
            </w:tcBorders>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tcBorders>
              <w:left w:val="double" w:sz="4" w:space="0" w:color="auto"/>
            </w:tcBorders>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vAlign w:val="center"/>
          </w:tcPr>
          <w:p w:rsidR="00A8139D" w:rsidRPr="007A1502" w:rsidRDefault="00A8139D" w:rsidP="00072E4B">
            <w:pPr>
              <w:spacing w:after="0" w:line="240" w:lineRule="auto"/>
              <w:jc w:val="both"/>
              <w:rPr>
                <w:rFonts w:eastAsia="Calibri" w:cs="Times New Roman"/>
                <w:b/>
                <w:sz w:val="18"/>
                <w:szCs w:val="18"/>
              </w:rPr>
            </w:pPr>
          </w:p>
        </w:tc>
        <w:tc>
          <w:tcPr>
            <w:tcW w:w="567" w:type="dxa"/>
            <w:vAlign w:val="center"/>
          </w:tcPr>
          <w:p w:rsidR="00A8139D" w:rsidRPr="007A1502" w:rsidRDefault="00A8139D" w:rsidP="00072E4B">
            <w:pPr>
              <w:spacing w:after="0" w:line="240" w:lineRule="auto"/>
              <w:jc w:val="both"/>
              <w:rPr>
                <w:rFonts w:eastAsia="Calibri" w:cs="Times New Roman"/>
                <w:b/>
                <w:sz w:val="18"/>
                <w:szCs w:val="18"/>
              </w:rPr>
            </w:pPr>
          </w:p>
        </w:tc>
        <w:tc>
          <w:tcPr>
            <w:tcW w:w="850" w:type="dxa"/>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900</w:t>
            </w:r>
          </w:p>
        </w:tc>
        <w:tc>
          <w:tcPr>
            <w:tcW w:w="851" w:type="dxa"/>
            <w:vAlign w:val="center"/>
          </w:tcPr>
          <w:p w:rsidR="00A8139D" w:rsidRPr="007A1502" w:rsidRDefault="00A8139D" w:rsidP="00072E4B">
            <w:pPr>
              <w:spacing w:after="0" w:line="240" w:lineRule="auto"/>
              <w:jc w:val="center"/>
              <w:rPr>
                <w:rFonts w:eastAsia="Calibri" w:cs="Times New Roman"/>
                <w:b/>
                <w:sz w:val="18"/>
                <w:szCs w:val="18"/>
              </w:rPr>
            </w:pPr>
            <w:r w:rsidRPr="007A1502">
              <w:rPr>
                <w:rFonts w:eastAsia="Calibri" w:cs="Times New Roman"/>
                <w:b/>
                <w:sz w:val="18"/>
                <w:szCs w:val="18"/>
              </w:rPr>
              <w:t>60</w:t>
            </w:r>
          </w:p>
        </w:tc>
      </w:tr>
    </w:tbl>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sz w:val="18"/>
          <w:szCs w:val="18"/>
        </w:rPr>
      </w:pPr>
    </w:p>
    <w:p w:rsidR="00A8139D" w:rsidRDefault="00A8139D" w:rsidP="00A8139D">
      <w:pPr>
        <w:rPr>
          <w:rFonts w:eastAsia="Calibri" w:cs="Times New Roman"/>
          <w:b/>
          <w:sz w:val="18"/>
          <w:szCs w:val="18"/>
        </w:rPr>
      </w:pPr>
      <w:r>
        <w:rPr>
          <w:rFonts w:eastAsia="Calibri" w:cs="Times New Roman"/>
          <w:b/>
          <w:sz w:val="18"/>
          <w:szCs w:val="18"/>
        </w:rPr>
        <w:br w:type="page"/>
      </w:r>
    </w:p>
    <w:p w:rsidR="00A8139D" w:rsidRPr="00BE399B" w:rsidRDefault="00A8139D" w:rsidP="00A8139D">
      <w:pPr>
        <w:numPr>
          <w:ilvl w:val="0"/>
          <w:numId w:val="1"/>
        </w:numPr>
        <w:spacing w:after="0" w:line="240" w:lineRule="auto"/>
        <w:jc w:val="both"/>
        <w:rPr>
          <w:rFonts w:eastAsia="Calibri" w:cs="Times New Roman"/>
          <w:b/>
          <w:sz w:val="18"/>
          <w:szCs w:val="18"/>
        </w:rPr>
      </w:pPr>
      <w:r w:rsidRPr="00BE399B">
        <w:rPr>
          <w:rFonts w:eastAsia="Calibri" w:cs="Times New Roman"/>
          <w:b/>
          <w:sz w:val="18"/>
          <w:szCs w:val="18"/>
        </w:rPr>
        <w:lastRenderedPageBreak/>
        <w:t xml:space="preserve"> 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A8139D" w:rsidRPr="00BE399B" w:rsidTr="00072E4B">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KT</w:t>
            </w:r>
          </w:p>
        </w:tc>
      </w:tr>
      <w:tr w:rsidR="00A8139D" w:rsidRPr="00BE399B" w:rsidTr="00072E4B">
        <w:tc>
          <w:tcPr>
            <w:tcW w:w="1368" w:type="dxa"/>
            <w:vMerge/>
            <w:tcBorders>
              <w:top w:val="single" w:sz="4" w:space="0" w:color="000000"/>
              <w:left w:val="single" w:sz="12"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rsidR="00A8139D" w:rsidRPr="00BE399B"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BE399B" w:rsidRDefault="00A8139D" w:rsidP="00072E4B">
            <w:pPr>
              <w:spacing w:after="0" w:line="240" w:lineRule="auto"/>
              <w:jc w:val="both"/>
              <w:rPr>
                <w:rFonts w:eastAsia="Calibri" w:cs="Times New Roman"/>
                <w:sz w:val="18"/>
                <w:szCs w:val="18"/>
              </w:rPr>
            </w:pPr>
          </w:p>
        </w:tc>
      </w:tr>
      <w:tr w:rsidR="00A8139D" w:rsidRPr="00BE399B" w:rsidTr="00072E4B">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rsidR="00A8139D" w:rsidRPr="00BE399B"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BE399B" w:rsidRDefault="00A8139D" w:rsidP="00072E4B">
            <w:pPr>
              <w:spacing w:after="0" w:line="240" w:lineRule="auto"/>
              <w:jc w:val="both"/>
              <w:rPr>
                <w:rFonts w:eastAsia="Calibri" w:cs="Times New Roman"/>
                <w:sz w:val="18"/>
                <w:szCs w:val="18"/>
              </w:rPr>
            </w:pPr>
          </w:p>
        </w:tc>
      </w:tr>
      <w:tr w:rsidR="00A8139D" w:rsidRPr="00BE399B" w:rsidTr="00072E4B">
        <w:tc>
          <w:tcPr>
            <w:tcW w:w="1368" w:type="dxa"/>
            <w:tcBorders>
              <w:top w:val="single" w:sz="12" w:space="0" w:color="000000"/>
            </w:tcBorders>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Statistične metode v tekstilstvu</w:t>
            </w:r>
          </w:p>
        </w:tc>
        <w:tc>
          <w:tcPr>
            <w:tcW w:w="1434" w:type="dxa"/>
            <w:tcBorders>
              <w:top w:val="single" w:sz="12" w:space="0" w:color="000000"/>
            </w:tcBorders>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Praček Stanislav</w:t>
            </w: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567" w:type="dxa"/>
            <w:tcBorders>
              <w:top w:val="single" w:sz="12" w:space="0" w:color="000000"/>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567" w:type="dxa"/>
            <w:tcBorders>
              <w:top w:val="single" w:sz="12" w:space="0" w:color="000000"/>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rsidR="00A8139D" w:rsidRPr="00BE399B" w:rsidRDefault="00A8139D" w:rsidP="00072E4B">
            <w:pPr>
              <w:spacing w:after="0" w:line="240" w:lineRule="auto"/>
              <w:jc w:val="center"/>
              <w:rPr>
                <w:rFonts w:eastAsia="Calibri" w:cs="Times New Roman"/>
                <w:sz w:val="18"/>
                <w:szCs w:val="18"/>
              </w:rPr>
            </w:pPr>
          </w:p>
        </w:tc>
        <w:tc>
          <w:tcPr>
            <w:tcW w:w="850"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60</w:t>
            </w:r>
          </w:p>
        </w:tc>
        <w:tc>
          <w:tcPr>
            <w:tcW w:w="851"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Uvod v oblikovanje tekstilij in oblačil</w:t>
            </w:r>
          </w:p>
        </w:tc>
        <w:tc>
          <w:tcPr>
            <w:tcW w:w="1434" w:type="dxa"/>
          </w:tcPr>
          <w:p w:rsidR="00A8139D" w:rsidRDefault="00A8139D" w:rsidP="00072E4B">
            <w:pPr>
              <w:spacing w:after="0" w:line="240" w:lineRule="auto"/>
              <w:rPr>
                <w:rFonts w:eastAsia="Calibri" w:cs="Times New Roman"/>
                <w:noProof/>
                <w:sz w:val="18"/>
                <w:szCs w:val="18"/>
              </w:rPr>
            </w:pPr>
            <w:r>
              <w:rPr>
                <w:rFonts w:eastAsia="Calibri" w:cs="Times New Roman"/>
                <w:noProof/>
                <w:sz w:val="18"/>
                <w:szCs w:val="18"/>
              </w:rPr>
              <w:t>Sadar Almira</w:t>
            </w:r>
          </w:p>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Jenko Marija</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0</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Planiranje in vodenje proizvodnje</w:t>
            </w:r>
          </w:p>
        </w:tc>
        <w:tc>
          <w:tcPr>
            <w:tcW w:w="1434" w:type="dxa"/>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Demšar Andrej</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Beljenje in apretura</w:t>
            </w:r>
          </w:p>
        </w:tc>
        <w:tc>
          <w:tcPr>
            <w:tcW w:w="1434" w:type="dxa"/>
          </w:tcPr>
          <w:p w:rsidR="00A8139D" w:rsidRDefault="00A8139D" w:rsidP="00072E4B">
            <w:pPr>
              <w:spacing w:after="0" w:line="240" w:lineRule="auto"/>
              <w:rPr>
                <w:rFonts w:eastAsia="Calibri" w:cs="Times New Roman"/>
                <w:noProof/>
                <w:sz w:val="18"/>
                <w:szCs w:val="18"/>
              </w:rPr>
            </w:pPr>
            <w:r>
              <w:rPr>
                <w:rFonts w:eastAsia="Calibri" w:cs="Times New Roman"/>
                <w:noProof/>
                <w:sz w:val="18"/>
                <w:szCs w:val="18"/>
              </w:rPr>
              <w:t>Simončič Barbara</w:t>
            </w:r>
          </w:p>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Forte Tavčer Petra Eva</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4</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1</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1</w:t>
            </w: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90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Barvanje</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Kert Mateja</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3</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3</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90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w:t>
            </w:r>
          </w:p>
        </w:tc>
      </w:tr>
      <w:tr w:rsidR="00A8139D" w:rsidRPr="007A1502" w:rsidTr="00072E4B">
        <w:tc>
          <w:tcPr>
            <w:tcW w:w="1368" w:type="dxa"/>
            <w:shd w:val="clear" w:color="auto" w:fill="auto"/>
          </w:tcPr>
          <w:p w:rsidR="00A8139D" w:rsidRPr="007A1502" w:rsidRDefault="00A8139D" w:rsidP="00072E4B">
            <w:pPr>
              <w:spacing w:after="0" w:line="240" w:lineRule="auto"/>
              <w:rPr>
                <w:rFonts w:eastAsia="Calibri" w:cs="Times New Roman"/>
                <w:noProof/>
                <w:sz w:val="18"/>
                <w:szCs w:val="18"/>
              </w:rPr>
            </w:pPr>
            <w:r>
              <w:rPr>
                <w:rFonts w:eastAsia="Calibri" w:cs="Times New Roman"/>
                <w:noProof/>
                <w:sz w:val="18"/>
                <w:szCs w:val="18"/>
              </w:rPr>
              <w:t>Temeljne preiskave tekstilij</w:t>
            </w:r>
          </w:p>
        </w:tc>
        <w:tc>
          <w:tcPr>
            <w:tcW w:w="1434" w:type="dxa"/>
            <w:shd w:val="clear" w:color="auto" w:fill="auto"/>
          </w:tcPr>
          <w:p w:rsidR="00A8139D" w:rsidRPr="007A1502" w:rsidRDefault="00A8139D" w:rsidP="00072E4B">
            <w:pPr>
              <w:spacing w:after="0" w:line="240" w:lineRule="auto"/>
              <w:rPr>
                <w:rFonts w:eastAsia="Calibri" w:cs="Times New Roman"/>
                <w:noProof/>
                <w:sz w:val="18"/>
                <w:szCs w:val="18"/>
              </w:rPr>
            </w:pPr>
            <w:r>
              <w:rPr>
                <w:rFonts w:eastAsia="Calibri" w:cs="Times New Roman"/>
                <w:noProof/>
                <w:sz w:val="18"/>
                <w:szCs w:val="18"/>
              </w:rPr>
              <w:t>Demšar Andrej</w:t>
            </w:r>
          </w:p>
        </w:tc>
        <w:tc>
          <w:tcPr>
            <w:tcW w:w="567" w:type="dxa"/>
            <w:shd w:val="clear" w:color="auto" w:fill="auto"/>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shd w:val="clear" w:color="auto" w:fill="auto"/>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shd w:val="clear" w:color="auto" w:fill="auto"/>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Borders>
              <w:right w:val="double" w:sz="4" w:space="0" w:color="auto"/>
            </w:tcBorders>
            <w:shd w:val="clear" w:color="auto" w:fill="auto"/>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0</w:t>
            </w:r>
          </w:p>
        </w:tc>
        <w:tc>
          <w:tcPr>
            <w:tcW w:w="567" w:type="dxa"/>
            <w:tcBorders>
              <w:left w:val="double" w:sz="4" w:space="0" w:color="auto"/>
            </w:tcBorders>
            <w:shd w:val="clear" w:color="auto" w:fill="auto"/>
          </w:tcPr>
          <w:p w:rsidR="00A8139D" w:rsidRPr="007A1502" w:rsidRDefault="00A8139D" w:rsidP="00072E4B">
            <w:pPr>
              <w:spacing w:after="0" w:line="240" w:lineRule="auto"/>
              <w:jc w:val="center"/>
              <w:rPr>
                <w:rFonts w:eastAsia="Calibri" w:cs="Times New Roman"/>
                <w:noProof/>
                <w:sz w:val="18"/>
                <w:szCs w:val="18"/>
              </w:rPr>
            </w:pPr>
          </w:p>
        </w:tc>
        <w:tc>
          <w:tcPr>
            <w:tcW w:w="567" w:type="dxa"/>
            <w:shd w:val="clear" w:color="auto" w:fill="auto"/>
          </w:tcPr>
          <w:p w:rsidR="00A8139D" w:rsidRPr="007A1502" w:rsidRDefault="00A8139D" w:rsidP="00072E4B">
            <w:pPr>
              <w:spacing w:after="0" w:line="240" w:lineRule="auto"/>
              <w:jc w:val="center"/>
              <w:rPr>
                <w:rFonts w:eastAsia="Calibri" w:cs="Times New Roman"/>
                <w:noProof/>
                <w:sz w:val="18"/>
                <w:szCs w:val="18"/>
              </w:rPr>
            </w:pPr>
          </w:p>
        </w:tc>
        <w:tc>
          <w:tcPr>
            <w:tcW w:w="567" w:type="dxa"/>
            <w:shd w:val="clear" w:color="auto" w:fill="auto"/>
          </w:tcPr>
          <w:p w:rsidR="00A8139D" w:rsidRPr="007A1502" w:rsidRDefault="00A8139D" w:rsidP="00072E4B">
            <w:pPr>
              <w:spacing w:after="0" w:line="240" w:lineRule="auto"/>
              <w:jc w:val="center"/>
              <w:rPr>
                <w:rFonts w:eastAsia="Calibri" w:cs="Times New Roman"/>
                <w:noProof/>
                <w:sz w:val="18"/>
                <w:szCs w:val="18"/>
              </w:rPr>
            </w:pPr>
          </w:p>
        </w:tc>
        <w:tc>
          <w:tcPr>
            <w:tcW w:w="567" w:type="dxa"/>
            <w:shd w:val="clear" w:color="auto" w:fill="auto"/>
          </w:tcPr>
          <w:p w:rsidR="00A8139D" w:rsidRPr="007A1502" w:rsidRDefault="00A8139D" w:rsidP="00072E4B">
            <w:pPr>
              <w:spacing w:after="0" w:line="240" w:lineRule="auto"/>
              <w:jc w:val="center"/>
              <w:rPr>
                <w:rFonts w:eastAsia="Calibri" w:cs="Times New Roman"/>
                <w:noProof/>
                <w:sz w:val="18"/>
                <w:szCs w:val="18"/>
              </w:rPr>
            </w:pPr>
          </w:p>
        </w:tc>
        <w:tc>
          <w:tcPr>
            <w:tcW w:w="850" w:type="dxa"/>
            <w:shd w:val="clear" w:color="auto" w:fill="auto"/>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90</w:t>
            </w:r>
          </w:p>
        </w:tc>
        <w:tc>
          <w:tcPr>
            <w:tcW w:w="851" w:type="dxa"/>
            <w:shd w:val="clear" w:color="auto" w:fill="auto"/>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Načrtovanje tekstilij in udobnost oblačil</w:t>
            </w:r>
          </w:p>
        </w:tc>
        <w:tc>
          <w:tcPr>
            <w:tcW w:w="1434"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Rijavec Tatjana</w:t>
            </w: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3</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1</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850"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90</w:t>
            </w:r>
          </w:p>
        </w:tc>
        <w:tc>
          <w:tcPr>
            <w:tcW w:w="851"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6</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Konfekcija</w:t>
            </w:r>
          </w:p>
        </w:tc>
        <w:tc>
          <w:tcPr>
            <w:tcW w:w="1434"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Bizjak Matej</w:t>
            </w:r>
            <w:r>
              <w:rPr>
                <w:rFonts w:eastAsia="Calibri" w:cs="Times New Roman"/>
                <w:noProof/>
                <w:sz w:val="18"/>
                <w:szCs w:val="18"/>
              </w:rPr>
              <w:t>k</w:t>
            </w:r>
            <w:r w:rsidRPr="00BE399B">
              <w:rPr>
                <w:rFonts w:eastAsia="Calibri" w:cs="Times New Roman"/>
                <w:noProof/>
                <w:sz w:val="18"/>
                <w:szCs w:val="18"/>
              </w:rPr>
              <w:t>a</w:t>
            </w: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9</w:t>
            </w:r>
            <w:r w:rsidRPr="00BE399B">
              <w:rPr>
                <w:rFonts w:eastAsia="Calibri" w:cs="Times New Roman"/>
                <w:noProof/>
                <w:sz w:val="18"/>
                <w:szCs w:val="18"/>
              </w:rPr>
              <w:t>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Tekstilni tisk</w:t>
            </w:r>
          </w:p>
        </w:tc>
        <w:tc>
          <w:tcPr>
            <w:tcW w:w="1434"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Forte-Tavčer Petra</w:t>
            </w:r>
            <w:r>
              <w:rPr>
                <w:rFonts w:eastAsia="Calibri" w:cs="Times New Roman"/>
                <w:noProof/>
                <w:sz w:val="18"/>
                <w:szCs w:val="18"/>
              </w:rPr>
              <w:t xml:space="preserve"> Eva</w:t>
            </w: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3</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1</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850"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90</w:t>
            </w:r>
          </w:p>
        </w:tc>
        <w:tc>
          <w:tcPr>
            <w:tcW w:w="851"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6</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p>
        </w:tc>
        <w:tc>
          <w:tcPr>
            <w:tcW w:w="1434" w:type="dxa"/>
          </w:tcPr>
          <w:p w:rsidR="00A8139D" w:rsidRPr="00BE399B" w:rsidRDefault="00A8139D" w:rsidP="00072E4B">
            <w:pPr>
              <w:spacing w:after="0" w:line="240" w:lineRule="auto"/>
              <w:rPr>
                <w:rFonts w:eastAsia="Calibri" w:cs="Times New Roman"/>
                <w:noProof/>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p>
        </w:tc>
        <w:tc>
          <w:tcPr>
            <w:tcW w:w="851" w:type="dxa"/>
          </w:tcPr>
          <w:p w:rsidR="00A8139D" w:rsidRPr="00BE399B" w:rsidRDefault="00A8139D" w:rsidP="00072E4B">
            <w:pPr>
              <w:spacing w:after="0" w:line="240" w:lineRule="auto"/>
              <w:jc w:val="center"/>
              <w:rPr>
                <w:rFonts w:eastAsia="Calibri" w:cs="Times New Roman"/>
                <w:noProof/>
                <w:sz w:val="18"/>
                <w:szCs w:val="18"/>
              </w:rPr>
            </w:pP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 xml:space="preserve">Izbirni </w:t>
            </w:r>
            <w:r>
              <w:rPr>
                <w:rFonts w:eastAsia="Calibri" w:cs="Times New Roman"/>
                <w:noProof/>
                <w:sz w:val="18"/>
                <w:szCs w:val="18"/>
              </w:rPr>
              <w:t>predmet 1</w:t>
            </w:r>
          </w:p>
        </w:tc>
        <w:tc>
          <w:tcPr>
            <w:tcW w:w="1434" w:type="dxa"/>
          </w:tcPr>
          <w:p w:rsidR="00A8139D" w:rsidRPr="00BE399B" w:rsidRDefault="00A8139D" w:rsidP="00072E4B">
            <w:pPr>
              <w:spacing w:after="0" w:line="240" w:lineRule="auto"/>
              <w:rPr>
                <w:rFonts w:eastAsia="Calibri" w:cs="Times New Roman"/>
                <w:noProof/>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Izbirni predmet 2</w:t>
            </w:r>
          </w:p>
        </w:tc>
        <w:tc>
          <w:tcPr>
            <w:tcW w:w="1434" w:type="dxa"/>
          </w:tcPr>
          <w:p w:rsidR="00A8139D" w:rsidRPr="00BE399B" w:rsidRDefault="00A8139D" w:rsidP="00072E4B">
            <w:pPr>
              <w:spacing w:after="0" w:line="240" w:lineRule="auto"/>
              <w:rPr>
                <w:rFonts w:eastAsia="Calibri" w:cs="Times New Roman"/>
                <w:noProof/>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Pr>
                <w:rFonts w:eastAsia="Calibri" w:cs="Times New Roman"/>
                <w:noProof/>
                <w:sz w:val="18"/>
                <w:szCs w:val="18"/>
              </w:rPr>
              <w:t>Izbirni predmet 3</w:t>
            </w:r>
          </w:p>
        </w:tc>
        <w:tc>
          <w:tcPr>
            <w:tcW w:w="1434" w:type="dxa"/>
          </w:tcPr>
          <w:p w:rsidR="00A8139D" w:rsidRPr="00BE399B" w:rsidRDefault="00A8139D" w:rsidP="00072E4B">
            <w:pPr>
              <w:spacing w:after="0" w:line="240" w:lineRule="auto"/>
              <w:rPr>
                <w:rFonts w:eastAsia="Calibri" w:cs="Times New Roman"/>
                <w:noProof/>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4</w:t>
            </w:r>
          </w:p>
        </w:tc>
      </w:tr>
      <w:tr w:rsidR="00A8139D" w:rsidRPr="00BE399B" w:rsidTr="00072E4B">
        <w:tc>
          <w:tcPr>
            <w:tcW w:w="1368" w:type="dxa"/>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Skupaj</w:t>
            </w:r>
          </w:p>
        </w:tc>
        <w:tc>
          <w:tcPr>
            <w:tcW w:w="1434" w:type="dxa"/>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tcBorders>
              <w:right w:val="double" w:sz="4" w:space="0" w:color="auto"/>
            </w:tcBorders>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tcBorders>
              <w:left w:val="double" w:sz="4" w:space="0" w:color="auto"/>
            </w:tcBorders>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vAlign w:val="center"/>
          </w:tcPr>
          <w:p w:rsidR="00A8139D" w:rsidRPr="00BE399B" w:rsidRDefault="00A8139D" w:rsidP="00072E4B">
            <w:pPr>
              <w:spacing w:after="0" w:line="240" w:lineRule="auto"/>
              <w:jc w:val="both"/>
              <w:rPr>
                <w:rFonts w:eastAsia="Calibri" w:cs="Times New Roman"/>
                <w:b/>
                <w:sz w:val="18"/>
                <w:szCs w:val="18"/>
              </w:rPr>
            </w:pPr>
          </w:p>
        </w:tc>
        <w:tc>
          <w:tcPr>
            <w:tcW w:w="850" w:type="dxa"/>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900</w:t>
            </w:r>
          </w:p>
        </w:tc>
        <w:tc>
          <w:tcPr>
            <w:tcW w:w="851" w:type="dxa"/>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60</w:t>
            </w:r>
          </w:p>
        </w:tc>
      </w:tr>
    </w:tbl>
    <w:p w:rsidR="00A8139D" w:rsidRPr="00BE399B" w:rsidRDefault="00A8139D" w:rsidP="00A8139D">
      <w:pPr>
        <w:spacing w:after="0" w:line="240" w:lineRule="auto"/>
        <w:jc w:val="both"/>
        <w:rPr>
          <w:rFonts w:eastAsia="Calibri" w:cs="Times New Roman"/>
          <w:b/>
          <w:sz w:val="18"/>
          <w:szCs w:val="18"/>
        </w:rPr>
      </w:pPr>
    </w:p>
    <w:p w:rsidR="00A8139D" w:rsidRPr="00BE399B" w:rsidRDefault="00A8139D" w:rsidP="00A8139D">
      <w:pPr>
        <w:spacing w:after="0" w:line="240" w:lineRule="auto"/>
        <w:jc w:val="both"/>
        <w:rPr>
          <w:rFonts w:eastAsia="Calibri" w:cs="Times New Roman"/>
          <w:b/>
          <w:color w:val="5B9BD5" w:themeColor="accent1"/>
          <w:sz w:val="18"/>
          <w:szCs w:val="18"/>
        </w:rPr>
      </w:pPr>
    </w:p>
    <w:p w:rsidR="00A8139D" w:rsidRPr="00BE399B" w:rsidRDefault="00A8139D" w:rsidP="00A8139D">
      <w:pPr>
        <w:numPr>
          <w:ilvl w:val="0"/>
          <w:numId w:val="1"/>
        </w:numPr>
        <w:spacing w:after="0" w:line="240" w:lineRule="auto"/>
        <w:jc w:val="both"/>
        <w:rPr>
          <w:rFonts w:eastAsia="Calibri" w:cs="Times New Roman"/>
          <w:b/>
          <w:sz w:val="18"/>
          <w:szCs w:val="18"/>
        </w:rPr>
      </w:pPr>
      <w:r w:rsidRPr="00BE399B">
        <w:rPr>
          <w:rFonts w:eastAsia="Calibri" w:cs="Times New Roman"/>
          <w:b/>
          <w:sz w:val="18"/>
          <w:szCs w:val="18"/>
        </w:rPr>
        <w:t>letnik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A8139D" w:rsidRPr="00BE399B" w:rsidTr="00072E4B">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KT</w:t>
            </w:r>
          </w:p>
        </w:tc>
      </w:tr>
      <w:tr w:rsidR="00A8139D" w:rsidRPr="00BE399B" w:rsidTr="00072E4B">
        <w:tc>
          <w:tcPr>
            <w:tcW w:w="1368" w:type="dxa"/>
            <w:vMerge/>
            <w:tcBorders>
              <w:top w:val="single" w:sz="4" w:space="0" w:color="000000"/>
              <w:left w:val="single" w:sz="12"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rsidR="00A8139D" w:rsidRPr="00BE399B"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BE399B" w:rsidRDefault="00A8139D" w:rsidP="00072E4B">
            <w:pPr>
              <w:spacing w:after="0" w:line="240" w:lineRule="auto"/>
              <w:jc w:val="both"/>
              <w:rPr>
                <w:rFonts w:eastAsia="Calibri" w:cs="Times New Roman"/>
                <w:sz w:val="18"/>
                <w:szCs w:val="18"/>
              </w:rPr>
            </w:pPr>
          </w:p>
        </w:tc>
      </w:tr>
      <w:tr w:rsidR="00A8139D" w:rsidRPr="00BE399B" w:rsidTr="00072E4B">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rsidR="00A8139D" w:rsidRPr="00BE399B"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BE399B" w:rsidRDefault="00A8139D" w:rsidP="00072E4B">
            <w:pPr>
              <w:spacing w:after="0" w:line="240" w:lineRule="auto"/>
              <w:jc w:val="both"/>
              <w:rPr>
                <w:rFonts w:eastAsia="Calibri" w:cs="Times New Roman"/>
                <w:sz w:val="18"/>
                <w:szCs w:val="18"/>
              </w:rPr>
            </w:pPr>
          </w:p>
        </w:tc>
      </w:tr>
      <w:tr w:rsidR="00A8139D" w:rsidRPr="00BE399B" w:rsidTr="00072E4B">
        <w:tc>
          <w:tcPr>
            <w:tcW w:w="1368" w:type="dxa"/>
            <w:tcBorders>
              <w:top w:val="single" w:sz="12" w:space="0" w:color="000000"/>
            </w:tcBorders>
          </w:tcPr>
          <w:p w:rsidR="00A8139D" w:rsidRPr="00BE399B" w:rsidRDefault="00A8139D" w:rsidP="00072E4B">
            <w:pPr>
              <w:spacing w:after="0" w:line="240" w:lineRule="auto"/>
              <w:jc w:val="both"/>
              <w:rPr>
                <w:rFonts w:eastAsia="Calibri" w:cs="Times New Roman"/>
                <w:b/>
                <w:noProof/>
                <w:sz w:val="18"/>
                <w:szCs w:val="18"/>
              </w:rPr>
            </w:pPr>
            <w:r w:rsidRPr="00BE399B">
              <w:rPr>
                <w:rFonts w:eastAsia="Calibri" w:cs="Times New Roman"/>
                <w:noProof/>
                <w:sz w:val="18"/>
                <w:szCs w:val="18"/>
              </w:rPr>
              <w:t>Praktično uposabljanje</w:t>
            </w:r>
          </w:p>
        </w:tc>
        <w:tc>
          <w:tcPr>
            <w:tcW w:w="1434" w:type="dxa"/>
            <w:tcBorders>
              <w:top w:val="single" w:sz="12" w:space="0" w:color="000000"/>
            </w:tcBorders>
          </w:tcPr>
          <w:p w:rsidR="00A8139D" w:rsidRPr="00BE399B" w:rsidRDefault="00A8139D" w:rsidP="00072E4B">
            <w:pPr>
              <w:spacing w:after="0" w:line="240" w:lineRule="auto"/>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vAlign w:val="center"/>
          </w:tcPr>
          <w:p w:rsidR="00A8139D" w:rsidRPr="00BE399B" w:rsidRDefault="00A8139D" w:rsidP="00072E4B">
            <w:pPr>
              <w:spacing w:after="0" w:line="240" w:lineRule="auto"/>
              <w:jc w:val="center"/>
              <w:rPr>
                <w:rFonts w:eastAsia="Calibri" w:cs="Times New Roman"/>
                <w:sz w:val="18"/>
                <w:szCs w:val="18"/>
              </w:rPr>
            </w:pPr>
          </w:p>
        </w:tc>
        <w:tc>
          <w:tcPr>
            <w:tcW w:w="850"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p>
        </w:tc>
        <w:tc>
          <w:tcPr>
            <w:tcW w:w="851" w:type="dxa"/>
            <w:tcBorders>
              <w:top w:val="single" w:sz="12" w:space="0" w:color="000000"/>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30</w:t>
            </w:r>
          </w:p>
        </w:tc>
      </w:tr>
      <w:tr w:rsidR="00A8139D" w:rsidRPr="00BE399B" w:rsidTr="00072E4B">
        <w:tc>
          <w:tcPr>
            <w:tcW w:w="1368" w:type="dxa"/>
          </w:tcPr>
          <w:p w:rsidR="00A8139D" w:rsidRPr="00BE399B" w:rsidRDefault="00A8139D" w:rsidP="00072E4B">
            <w:pPr>
              <w:spacing w:after="0" w:line="240" w:lineRule="auto"/>
              <w:rPr>
                <w:rFonts w:eastAsia="Calibri" w:cs="Times New Roman"/>
                <w:sz w:val="18"/>
                <w:szCs w:val="18"/>
              </w:rPr>
            </w:pPr>
            <w:r w:rsidRPr="00BE399B">
              <w:rPr>
                <w:rFonts w:eastAsia="Calibri" w:cs="Times New Roman"/>
                <w:noProof/>
                <w:sz w:val="18"/>
                <w:szCs w:val="18"/>
              </w:rPr>
              <w:t>Izbirni predmeti</w:t>
            </w:r>
          </w:p>
        </w:tc>
        <w:tc>
          <w:tcPr>
            <w:tcW w:w="1434" w:type="dxa"/>
          </w:tcPr>
          <w:p w:rsidR="00A8139D" w:rsidRPr="00BE399B" w:rsidRDefault="00A8139D" w:rsidP="00072E4B">
            <w:pPr>
              <w:spacing w:after="0" w:line="240" w:lineRule="auto"/>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360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24</w:t>
            </w:r>
          </w:p>
        </w:tc>
      </w:tr>
      <w:tr w:rsidR="00A8139D" w:rsidRPr="00BE399B" w:rsidTr="00072E4B">
        <w:tc>
          <w:tcPr>
            <w:tcW w:w="1368" w:type="dxa"/>
          </w:tcPr>
          <w:p w:rsidR="00A8139D" w:rsidRPr="00BE399B" w:rsidRDefault="00A8139D" w:rsidP="00072E4B">
            <w:pPr>
              <w:spacing w:after="0" w:line="240" w:lineRule="auto"/>
              <w:rPr>
                <w:rFonts w:eastAsia="Calibri" w:cs="Times New Roman"/>
                <w:sz w:val="18"/>
                <w:szCs w:val="18"/>
              </w:rPr>
            </w:pPr>
            <w:r w:rsidRPr="00BE399B">
              <w:rPr>
                <w:rFonts w:eastAsia="Calibri" w:cs="Times New Roman"/>
                <w:noProof/>
                <w:sz w:val="18"/>
                <w:szCs w:val="18"/>
              </w:rPr>
              <w:t>Diploma</w:t>
            </w:r>
          </w:p>
        </w:tc>
        <w:tc>
          <w:tcPr>
            <w:tcW w:w="1434" w:type="dxa"/>
          </w:tcPr>
          <w:p w:rsidR="00A8139D" w:rsidRPr="00BE399B" w:rsidRDefault="00A8139D" w:rsidP="00072E4B">
            <w:pPr>
              <w:spacing w:after="0" w:line="240" w:lineRule="auto"/>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850" w:type="dxa"/>
            <w:vAlign w:val="center"/>
          </w:tcPr>
          <w:p w:rsidR="00A8139D" w:rsidRPr="00BE399B" w:rsidRDefault="00A8139D" w:rsidP="00072E4B">
            <w:pPr>
              <w:spacing w:after="0" w:line="240" w:lineRule="auto"/>
              <w:jc w:val="center"/>
              <w:rPr>
                <w:rFonts w:eastAsia="Calibri" w:cs="Times New Roman"/>
                <w:sz w:val="18"/>
                <w:szCs w:val="18"/>
              </w:rPr>
            </w:pPr>
          </w:p>
        </w:tc>
        <w:tc>
          <w:tcPr>
            <w:tcW w:w="851" w:type="dxa"/>
            <w:vAlign w:val="center"/>
          </w:tcPr>
          <w:p w:rsidR="00A8139D" w:rsidRPr="00BE399B" w:rsidRDefault="00A8139D" w:rsidP="00072E4B">
            <w:pPr>
              <w:spacing w:after="0" w:line="240" w:lineRule="auto"/>
              <w:jc w:val="center"/>
              <w:rPr>
                <w:rFonts w:eastAsia="Calibri" w:cs="Times New Roman"/>
                <w:sz w:val="18"/>
                <w:szCs w:val="18"/>
              </w:rPr>
            </w:pPr>
            <w:r w:rsidRPr="00BE399B">
              <w:rPr>
                <w:rFonts w:eastAsia="Calibri" w:cs="Times New Roman"/>
                <w:sz w:val="18"/>
                <w:szCs w:val="18"/>
              </w:rPr>
              <w:t>6</w:t>
            </w:r>
          </w:p>
        </w:tc>
      </w:tr>
      <w:tr w:rsidR="00A8139D" w:rsidRPr="00BE399B" w:rsidTr="00072E4B">
        <w:tc>
          <w:tcPr>
            <w:tcW w:w="1368" w:type="dxa"/>
          </w:tcPr>
          <w:p w:rsidR="00A8139D" w:rsidRPr="00BE399B" w:rsidRDefault="00A8139D" w:rsidP="00072E4B">
            <w:pPr>
              <w:spacing w:after="0" w:line="240" w:lineRule="auto"/>
              <w:rPr>
                <w:rFonts w:eastAsia="Calibri" w:cs="Times New Roman"/>
                <w:b/>
                <w:noProof/>
                <w:sz w:val="18"/>
                <w:szCs w:val="18"/>
              </w:rPr>
            </w:pPr>
            <w:r w:rsidRPr="00BE399B">
              <w:rPr>
                <w:rFonts w:eastAsia="Calibri" w:cs="Times New Roman"/>
                <w:b/>
                <w:noProof/>
                <w:sz w:val="18"/>
                <w:szCs w:val="18"/>
              </w:rPr>
              <w:t>Skupaj</w:t>
            </w:r>
          </w:p>
        </w:tc>
        <w:tc>
          <w:tcPr>
            <w:tcW w:w="1434" w:type="dxa"/>
          </w:tcPr>
          <w:p w:rsidR="00A8139D" w:rsidRPr="00BE399B" w:rsidRDefault="00A8139D" w:rsidP="00072E4B">
            <w:pPr>
              <w:spacing w:after="0" w:line="240" w:lineRule="auto"/>
              <w:rPr>
                <w:rFonts w:eastAsia="Calibri" w:cs="Times New Roman"/>
                <w:b/>
                <w:noProof/>
                <w:sz w:val="18"/>
                <w:szCs w:val="18"/>
              </w:rPr>
            </w:pPr>
          </w:p>
        </w:tc>
        <w:tc>
          <w:tcPr>
            <w:tcW w:w="567" w:type="dxa"/>
          </w:tcPr>
          <w:p w:rsidR="00A8139D" w:rsidRPr="00BE399B" w:rsidRDefault="00A8139D" w:rsidP="00072E4B">
            <w:pPr>
              <w:spacing w:after="0" w:line="240" w:lineRule="auto"/>
              <w:jc w:val="center"/>
              <w:rPr>
                <w:rFonts w:eastAsia="Calibri" w:cs="Times New Roman"/>
                <w:b/>
                <w:noProof/>
                <w:sz w:val="18"/>
                <w:szCs w:val="18"/>
              </w:rPr>
            </w:pPr>
          </w:p>
        </w:tc>
        <w:tc>
          <w:tcPr>
            <w:tcW w:w="567" w:type="dxa"/>
          </w:tcPr>
          <w:p w:rsidR="00A8139D" w:rsidRPr="00BE399B" w:rsidRDefault="00A8139D" w:rsidP="00072E4B">
            <w:pPr>
              <w:spacing w:after="0" w:line="240" w:lineRule="auto"/>
              <w:jc w:val="center"/>
              <w:rPr>
                <w:rFonts w:eastAsia="Calibri" w:cs="Times New Roman"/>
                <w:b/>
                <w:noProof/>
                <w:sz w:val="18"/>
                <w:szCs w:val="18"/>
              </w:rPr>
            </w:pPr>
          </w:p>
        </w:tc>
        <w:tc>
          <w:tcPr>
            <w:tcW w:w="567" w:type="dxa"/>
          </w:tcPr>
          <w:p w:rsidR="00A8139D" w:rsidRPr="00BE399B" w:rsidRDefault="00A8139D" w:rsidP="00072E4B">
            <w:pPr>
              <w:spacing w:after="0" w:line="240" w:lineRule="auto"/>
              <w:jc w:val="center"/>
              <w:rPr>
                <w:rFonts w:eastAsia="Calibri" w:cs="Times New Roman"/>
                <w:b/>
                <w:noProof/>
                <w:sz w:val="18"/>
                <w:szCs w:val="18"/>
              </w:rPr>
            </w:pP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b/>
                <w:noProof/>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b/>
                <w:noProof/>
                <w:sz w:val="18"/>
                <w:szCs w:val="18"/>
              </w:rPr>
            </w:pPr>
          </w:p>
        </w:tc>
        <w:tc>
          <w:tcPr>
            <w:tcW w:w="567" w:type="dxa"/>
          </w:tcPr>
          <w:p w:rsidR="00A8139D" w:rsidRPr="00BE399B" w:rsidRDefault="00A8139D" w:rsidP="00072E4B">
            <w:pPr>
              <w:spacing w:after="0" w:line="240" w:lineRule="auto"/>
              <w:jc w:val="center"/>
              <w:rPr>
                <w:rFonts w:eastAsia="Calibri" w:cs="Times New Roman"/>
                <w:b/>
                <w:noProof/>
                <w:sz w:val="18"/>
                <w:szCs w:val="18"/>
              </w:rPr>
            </w:pPr>
          </w:p>
        </w:tc>
        <w:tc>
          <w:tcPr>
            <w:tcW w:w="567" w:type="dxa"/>
          </w:tcPr>
          <w:p w:rsidR="00A8139D" w:rsidRPr="00BE399B" w:rsidRDefault="00A8139D" w:rsidP="00072E4B">
            <w:pPr>
              <w:spacing w:after="0" w:line="240" w:lineRule="auto"/>
              <w:jc w:val="center"/>
              <w:rPr>
                <w:rFonts w:eastAsia="Calibri" w:cs="Times New Roman"/>
                <w:b/>
                <w:noProof/>
                <w:sz w:val="18"/>
                <w:szCs w:val="18"/>
              </w:rPr>
            </w:pPr>
          </w:p>
        </w:tc>
        <w:tc>
          <w:tcPr>
            <w:tcW w:w="567" w:type="dxa"/>
          </w:tcPr>
          <w:p w:rsidR="00A8139D" w:rsidRPr="00BE399B" w:rsidRDefault="00A8139D" w:rsidP="00072E4B">
            <w:pPr>
              <w:spacing w:after="0" w:line="240" w:lineRule="auto"/>
              <w:jc w:val="center"/>
              <w:rPr>
                <w:rFonts w:eastAsia="Calibri" w:cs="Times New Roman"/>
                <w:b/>
                <w:noProof/>
                <w:sz w:val="18"/>
                <w:szCs w:val="18"/>
              </w:rPr>
            </w:pPr>
          </w:p>
        </w:tc>
        <w:tc>
          <w:tcPr>
            <w:tcW w:w="850" w:type="dxa"/>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360</w:t>
            </w:r>
          </w:p>
        </w:tc>
        <w:tc>
          <w:tcPr>
            <w:tcW w:w="851" w:type="dxa"/>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60</w:t>
            </w:r>
          </w:p>
        </w:tc>
      </w:tr>
    </w:tbl>
    <w:p w:rsidR="00A8139D" w:rsidRPr="00BE399B" w:rsidRDefault="00A8139D" w:rsidP="00A8139D">
      <w:pPr>
        <w:spacing w:after="0" w:line="240" w:lineRule="auto"/>
        <w:ind w:left="360"/>
        <w:jc w:val="both"/>
        <w:rPr>
          <w:rFonts w:eastAsia="Calibri" w:cs="Times New Roman"/>
          <w:b/>
          <w:sz w:val="18"/>
          <w:szCs w:val="18"/>
        </w:rPr>
      </w:pPr>
    </w:p>
    <w:p w:rsidR="00A8139D" w:rsidRPr="00BE399B" w:rsidRDefault="00A8139D" w:rsidP="00A8139D">
      <w:pPr>
        <w:tabs>
          <w:tab w:val="left" w:pos="426"/>
        </w:tabs>
        <w:spacing w:after="0" w:line="240" w:lineRule="auto"/>
        <w:jc w:val="both"/>
        <w:rPr>
          <w:rFonts w:eastAsia="Calibri" w:cs="Times New Roman"/>
          <w:b/>
          <w:sz w:val="18"/>
          <w:szCs w:val="18"/>
        </w:rPr>
      </w:pPr>
    </w:p>
    <w:p w:rsidR="00A8139D" w:rsidRPr="00BE399B" w:rsidRDefault="00A8139D" w:rsidP="00A8139D">
      <w:pPr>
        <w:tabs>
          <w:tab w:val="left" w:pos="426"/>
        </w:tabs>
        <w:spacing w:after="0" w:line="240" w:lineRule="auto"/>
        <w:jc w:val="both"/>
        <w:rPr>
          <w:rFonts w:eastAsia="Calibri" w:cs="Times New Roman"/>
          <w:b/>
          <w:sz w:val="18"/>
          <w:szCs w:val="18"/>
        </w:rPr>
      </w:pPr>
      <w:r w:rsidRPr="00BE399B">
        <w:rPr>
          <w:rFonts w:eastAsia="Calibri" w:cs="Times New Roman"/>
          <w:b/>
          <w:sz w:val="18"/>
          <w:szCs w:val="18"/>
        </w:rPr>
        <w:t xml:space="preserve">Izbirni predmeti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434"/>
        <w:gridCol w:w="567"/>
        <w:gridCol w:w="567"/>
        <w:gridCol w:w="567"/>
        <w:gridCol w:w="567"/>
        <w:gridCol w:w="567"/>
        <w:gridCol w:w="567"/>
        <w:gridCol w:w="567"/>
        <w:gridCol w:w="567"/>
        <w:gridCol w:w="850"/>
        <w:gridCol w:w="851"/>
      </w:tblGrid>
      <w:tr w:rsidR="00A8139D" w:rsidRPr="00BE399B" w:rsidTr="00072E4B">
        <w:trPr>
          <w:trHeight w:val="326"/>
        </w:trPr>
        <w:tc>
          <w:tcPr>
            <w:tcW w:w="1368" w:type="dxa"/>
            <w:vMerge w:val="restart"/>
            <w:tcBorders>
              <w:top w:val="single" w:sz="12" w:space="0" w:color="000000"/>
              <w:left w:val="single" w:sz="12"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Predmet</w:t>
            </w:r>
          </w:p>
        </w:tc>
        <w:tc>
          <w:tcPr>
            <w:tcW w:w="1434" w:type="dxa"/>
            <w:vMerge w:val="restart"/>
            <w:tcBorders>
              <w:top w:val="single" w:sz="12"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Predavatelj</w:t>
            </w:r>
          </w:p>
        </w:tc>
        <w:tc>
          <w:tcPr>
            <w:tcW w:w="4536" w:type="dxa"/>
            <w:gridSpan w:val="8"/>
            <w:tcBorders>
              <w:top w:val="single" w:sz="12"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Število ur tedensko</w:t>
            </w:r>
          </w:p>
        </w:tc>
        <w:tc>
          <w:tcPr>
            <w:tcW w:w="850" w:type="dxa"/>
            <w:vMerge w:val="restart"/>
            <w:tcBorders>
              <w:top w:val="single" w:sz="12"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Skupaj KU</w:t>
            </w:r>
          </w:p>
        </w:tc>
        <w:tc>
          <w:tcPr>
            <w:tcW w:w="851" w:type="dxa"/>
            <w:vMerge w:val="restart"/>
            <w:tcBorders>
              <w:top w:val="single" w:sz="12" w:space="0" w:color="000000"/>
              <w:left w:val="single" w:sz="4" w:space="0" w:color="000000"/>
              <w:bottom w:val="single" w:sz="12" w:space="0" w:color="000000"/>
              <w:right w:val="single" w:sz="12"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KT</w:t>
            </w:r>
          </w:p>
        </w:tc>
      </w:tr>
      <w:tr w:rsidR="00A8139D" w:rsidRPr="00BE399B" w:rsidTr="00072E4B">
        <w:tc>
          <w:tcPr>
            <w:tcW w:w="1368" w:type="dxa"/>
            <w:vMerge/>
            <w:tcBorders>
              <w:top w:val="single" w:sz="4" w:space="0" w:color="000000"/>
              <w:left w:val="single" w:sz="12"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4"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p>
        </w:tc>
        <w:tc>
          <w:tcPr>
            <w:tcW w:w="2268" w:type="dxa"/>
            <w:gridSpan w:val="4"/>
            <w:tcBorders>
              <w:top w:val="single" w:sz="4" w:space="0" w:color="000000"/>
              <w:left w:val="single" w:sz="4" w:space="0" w:color="000000"/>
              <w:bottom w:val="single" w:sz="4" w:space="0" w:color="000000"/>
              <w:right w:val="double" w:sz="4" w:space="0" w:color="auto"/>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Zimski semester</w:t>
            </w:r>
          </w:p>
        </w:tc>
        <w:tc>
          <w:tcPr>
            <w:tcW w:w="2268" w:type="dxa"/>
            <w:gridSpan w:val="4"/>
            <w:tcBorders>
              <w:top w:val="single" w:sz="4" w:space="0" w:color="000000"/>
              <w:left w:val="double" w:sz="4" w:space="0" w:color="auto"/>
              <w:bottom w:val="single" w:sz="4"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Letni semester</w:t>
            </w:r>
          </w:p>
        </w:tc>
        <w:tc>
          <w:tcPr>
            <w:tcW w:w="850" w:type="dxa"/>
            <w:vMerge/>
            <w:tcBorders>
              <w:top w:val="nil"/>
              <w:left w:val="single" w:sz="4" w:space="0" w:color="000000"/>
              <w:bottom w:val="single" w:sz="12" w:space="0" w:color="000000"/>
              <w:right w:val="single" w:sz="4" w:space="0" w:color="000000"/>
            </w:tcBorders>
          </w:tcPr>
          <w:p w:rsidR="00A8139D" w:rsidRPr="00BE399B"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BE399B" w:rsidRDefault="00A8139D" w:rsidP="00072E4B">
            <w:pPr>
              <w:spacing w:after="0" w:line="240" w:lineRule="auto"/>
              <w:jc w:val="both"/>
              <w:rPr>
                <w:rFonts w:eastAsia="Calibri" w:cs="Times New Roman"/>
                <w:sz w:val="18"/>
                <w:szCs w:val="18"/>
              </w:rPr>
            </w:pPr>
          </w:p>
        </w:tc>
      </w:tr>
      <w:tr w:rsidR="00A8139D" w:rsidRPr="00BE399B" w:rsidTr="00072E4B">
        <w:trPr>
          <w:trHeight w:val="240"/>
        </w:trPr>
        <w:tc>
          <w:tcPr>
            <w:tcW w:w="1368" w:type="dxa"/>
            <w:vMerge/>
            <w:tcBorders>
              <w:top w:val="single" w:sz="4" w:space="0" w:color="000000"/>
              <w:left w:val="single" w:sz="12"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sz w:val="18"/>
                <w:szCs w:val="18"/>
              </w:rPr>
            </w:pPr>
          </w:p>
        </w:tc>
        <w:tc>
          <w:tcPr>
            <w:tcW w:w="1434" w:type="dxa"/>
            <w:vMerge/>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double" w:sz="4" w:space="0" w:color="auto"/>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D</w:t>
            </w:r>
          </w:p>
        </w:tc>
        <w:tc>
          <w:tcPr>
            <w:tcW w:w="567" w:type="dxa"/>
            <w:tcBorders>
              <w:top w:val="single" w:sz="4" w:space="0" w:color="000000"/>
              <w:left w:val="double" w:sz="4" w:space="0" w:color="auto"/>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P</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V</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both"/>
              <w:rPr>
                <w:rFonts w:eastAsia="Calibri" w:cs="Times New Roman"/>
                <w:b/>
                <w:sz w:val="18"/>
                <w:szCs w:val="18"/>
              </w:rPr>
            </w:pPr>
            <w:r w:rsidRPr="00BE399B">
              <w:rPr>
                <w:rFonts w:eastAsia="Calibri" w:cs="Times New Roman"/>
                <w:b/>
                <w:sz w:val="18"/>
                <w:szCs w:val="18"/>
              </w:rPr>
              <w:t>S</w:t>
            </w:r>
          </w:p>
        </w:tc>
        <w:tc>
          <w:tcPr>
            <w:tcW w:w="567" w:type="dxa"/>
            <w:tcBorders>
              <w:top w:val="single" w:sz="4" w:space="0" w:color="000000"/>
              <w:left w:val="single" w:sz="4" w:space="0" w:color="000000"/>
              <w:bottom w:val="single" w:sz="12" w:space="0" w:color="000000"/>
              <w:right w:val="single" w:sz="4" w:space="0" w:color="000000"/>
            </w:tcBorders>
            <w:vAlign w:val="center"/>
          </w:tcPr>
          <w:p w:rsidR="00A8139D" w:rsidRPr="00BE399B" w:rsidRDefault="00A8139D" w:rsidP="00072E4B">
            <w:pPr>
              <w:spacing w:after="0" w:line="240" w:lineRule="auto"/>
              <w:jc w:val="center"/>
              <w:rPr>
                <w:rFonts w:eastAsia="Calibri" w:cs="Times New Roman"/>
                <w:b/>
                <w:sz w:val="18"/>
                <w:szCs w:val="18"/>
              </w:rPr>
            </w:pPr>
            <w:r w:rsidRPr="00BE399B">
              <w:rPr>
                <w:rFonts w:eastAsia="Calibri" w:cs="Times New Roman"/>
                <w:b/>
                <w:sz w:val="18"/>
                <w:szCs w:val="18"/>
              </w:rPr>
              <w:t>D</w:t>
            </w:r>
          </w:p>
        </w:tc>
        <w:tc>
          <w:tcPr>
            <w:tcW w:w="850" w:type="dxa"/>
            <w:vMerge/>
            <w:tcBorders>
              <w:top w:val="nil"/>
              <w:left w:val="single" w:sz="4" w:space="0" w:color="000000"/>
              <w:bottom w:val="single" w:sz="12" w:space="0" w:color="000000"/>
              <w:right w:val="single" w:sz="4" w:space="0" w:color="000000"/>
            </w:tcBorders>
          </w:tcPr>
          <w:p w:rsidR="00A8139D" w:rsidRPr="00BE399B" w:rsidRDefault="00A8139D" w:rsidP="00072E4B">
            <w:pPr>
              <w:spacing w:after="0" w:line="240" w:lineRule="auto"/>
              <w:jc w:val="both"/>
              <w:rPr>
                <w:rFonts w:eastAsia="Calibri" w:cs="Times New Roman"/>
                <w:sz w:val="18"/>
                <w:szCs w:val="18"/>
              </w:rPr>
            </w:pPr>
          </w:p>
        </w:tc>
        <w:tc>
          <w:tcPr>
            <w:tcW w:w="851" w:type="dxa"/>
            <w:vMerge/>
            <w:tcBorders>
              <w:top w:val="nil"/>
              <w:left w:val="single" w:sz="4" w:space="0" w:color="000000"/>
              <w:bottom w:val="single" w:sz="12" w:space="0" w:color="000000"/>
              <w:right w:val="single" w:sz="12" w:space="0" w:color="000000"/>
            </w:tcBorders>
          </w:tcPr>
          <w:p w:rsidR="00A8139D" w:rsidRPr="00BE399B" w:rsidRDefault="00A8139D" w:rsidP="00072E4B">
            <w:pPr>
              <w:spacing w:after="0" w:line="240" w:lineRule="auto"/>
              <w:jc w:val="both"/>
              <w:rPr>
                <w:rFonts w:eastAsia="Calibri" w:cs="Times New Roman"/>
                <w:sz w:val="18"/>
                <w:szCs w:val="18"/>
              </w:rPr>
            </w:pPr>
          </w:p>
        </w:tc>
      </w:tr>
      <w:tr w:rsidR="00A8139D" w:rsidRPr="007A1502" w:rsidTr="00072E4B">
        <w:tc>
          <w:tcPr>
            <w:tcW w:w="1368" w:type="dxa"/>
            <w:tcBorders>
              <w:top w:val="single" w:sz="12"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 xml:space="preserve">Računalniško oblikovanje prej in tkanin </w:t>
            </w:r>
          </w:p>
        </w:tc>
        <w:tc>
          <w:tcPr>
            <w:tcW w:w="1434" w:type="dxa"/>
            <w:tcBorders>
              <w:top w:val="single" w:sz="12" w:space="0" w:color="000000"/>
            </w:tcBorders>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Bizjak Matej</w:t>
            </w:r>
            <w:r>
              <w:rPr>
                <w:rFonts w:eastAsia="Calibri" w:cs="Times New Roman"/>
                <w:noProof/>
                <w:sz w:val="18"/>
                <w:szCs w:val="18"/>
              </w:rPr>
              <w:t>k</w:t>
            </w:r>
            <w:r w:rsidRPr="007A1502">
              <w:rPr>
                <w:rFonts w:eastAsia="Calibri" w:cs="Times New Roman"/>
                <w:noProof/>
                <w:sz w:val="18"/>
                <w:szCs w:val="18"/>
              </w:rPr>
              <w:t>a,</w:t>
            </w:r>
          </w:p>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Zupin Živa</w:t>
            </w:r>
          </w:p>
        </w:tc>
        <w:tc>
          <w:tcPr>
            <w:tcW w:w="567"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top w:val="single" w:sz="12" w:space="0" w:color="000000"/>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Borders>
              <w:top w:val="single" w:sz="12" w:space="0" w:color="000000"/>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lastRenderedPageBreak/>
              <w:t>Računalniško oblikovanje pletiv in pletenin</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Pavko Čuden Alenka,</w:t>
            </w:r>
          </w:p>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Zupin Živa</w:t>
            </w: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Računalniški sistemi v konfekciji</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Bizjak Matej</w:t>
            </w:r>
            <w:r>
              <w:rPr>
                <w:rFonts w:eastAsia="Calibri" w:cs="Times New Roman"/>
                <w:noProof/>
                <w:sz w:val="18"/>
                <w:szCs w:val="18"/>
              </w:rPr>
              <w:t>k</w:t>
            </w:r>
            <w:r w:rsidRPr="007A1502">
              <w:rPr>
                <w:rFonts w:eastAsia="Calibri" w:cs="Times New Roman"/>
                <w:noProof/>
                <w:sz w:val="18"/>
                <w:szCs w:val="18"/>
              </w:rPr>
              <w:t>a</w:t>
            </w:r>
          </w:p>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Zupin Živa</w:t>
            </w: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7A1502" w:rsidTr="00072E4B">
        <w:tc>
          <w:tcPr>
            <w:tcW w:w="1368"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Računalniško oblikovanje za tisk</w:t>
            </w:r>
          </w:p>
        </w:tc>
        <w:tc>
          <w:tcPr>
            <w:tcW w:w="1434" w:type="dxa"/>
          </w:tcPr>
          <w:p w:rsidR="00A8139D" w:rsidRPr="007A1502" w:rsidRDefault="00A8139D" w:rsidP="00072E4B">
            <w:pPr>
              <w:spacing w:after="0" w:line="240" w:lineRule="auto"/>
              <w:rPr>
                <w:rFonts w:eastAsia="Calibri" w:cs="Times New Roman"/>
                <w:noProof/>
                <w:sz w:val="18"/>
                <w:szCs w:val="18"/>
              </w:rPr>
            </w:pPr>
            <w:r w:rsidRPr="007A1502">
              <w:rPr>
                <w:rFonts w:eastAsia="Calibri" w:cs="Times New Roman"/>
                <w:noProof/>
                <w:sz w:val="18"/>
                <w:szCs w:val="18"/>
              </w:rPr>
              <w:t>Gorjanc Marija</w:t>
            </w: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7A150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2</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1</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1</w:t>
            </w:r>
          </w:p>
        </w:tc>
        <w:tc>
          <w:tcPr>
            <w:tcW w:w="567"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0</w:t>
            </w:r>
          </w:p>
        </w:tc>
        <w:tc>
          <w:tcPr>
            <w:tcW w:w="850"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60</w:t>
            </w:r>
          </w:p>
        </w:tc>
        <w:tc>
          <w:tcPr>
            <w:tcW w:w="851" w:type="dxa"/>
          </w:tcPr>
          <w:p w:rsidR="00A8139D" w:rsidRPr="007A1502" w:rsidRDefault="00A8139D" w:rsidP="00072E4B">
            <w:pPr>
              <w:spacing w:after="0" w:line="240" w:lineRule="auto"/>
              <w:jc w:val="center"/>
              <w:rPr>
                <w:rFonts w:eastAsia="Calibri" w:cs="Times New Roman"/>
                <w:noProof/>
                <w:sz w:val="18"/>
                <w:szCs w:val="18"/>
              </w:rPr>
            </w:pPr>
            <w:r w:rsidRPr="007A1502">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Podjetništvo</w:t>
            </w:r>
          </w:p>
        </w:tc>
        <w:tc>
          <w:tcPr>
            <w:tcW w:w="1434"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Slavec Alenka</w:t>
            </w: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1</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1</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850"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4</w:t>
            </w:r>
          </w:p>
        </w:tc>
      </w:tr>
      <w:tr w:rsidR="00A8139D" w:rsidRPr="00BE399B" w:rsidTr="00072E4B">
        <w:tc>
          <w:tcPr>
            <w:tcW w:w="1368"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Vodenje kakovosti</w:t>
            </w:r>
          </w:p>
        </w:tc>
        <w:tc>
          <w:tcPr>
            <w:tcW w:w="1434" w:type="dxa"/>
          </w:tcPr>
          <w:p w:rsidR="00A8139D" w:rsidRPr="00BE399B" w:rsidRDefault="00A8139D" w:rsidP="00072E4B">
            <w:pPr>
              <w:spacing w:after="0" w:line="240" w:lineRule="auto"/>
              <w:rPr>
                <w:rFonts w:eastAsia="Calibri" w:cs="Times New Roman"/>
                <w:noProof/>
                <w:sz w:val="18"/>
                <w:szCs w:val="18"/>
              </w:rPr>
            </w:pPr>
            <w:r w:rsidRPr="00BE399B">
              <w:rPr>
                <w:rFonts w:eastAsia="Calibri" w:cs="Times New Roman"/>
                <w:noProof/>
                <w:sz w:val="18"/>
                <w:szCs w:val="18"/>
              </w:rPr>
              <w:t>Demšar Andrej</w:t>
            </w: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BE399B"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567"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2</w:t>
            </w:r>
          </w:p>
        </w:tc>
        <w:tc>
          <w:tcPr>
            <w:tcW w:w="567" w:type="dxa"/>
          </w:tcPr>
          <w:p w:rsidR="00A8139D" w:rsidRPr="00BE399B" w:rsidRDefault="00A8139D" w:rsidP="00072E4B">
            <w:pPr>
              <w:spacing w:after="0" w:line="240" w:lineRule="auto"/>
              <w:jc w:val="center"/>
              <w:rPr>
                <w:rFonts w:eastAsia="Calibri" w:cs="Times New Roman"/>
                <w:noProof/>
                <w:sz w:val="18"/>
                <w:szCs w:val="18"/>
              </w:rPr>
            </w:pPr>
            <w:r w:rsidRPr="00BE399B">
              <w:rPr>
                <w:rFonts w:eastAsia="Calibri" w:cs="Times New Roman"/>
                <w:noProof/>
                <w:sz w:val="18"/>
                <w:szCs w:val="18"/>
              </w:rPr>
              <w:t>0</w:t>
            </w:r>
          </w:p>
        </w:tc>
        <w:tc>
          <w:tcPr>
            <w:tcW w:w="850"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60</w:t>
            </w:r>
          </w:p>
        </w:tc>
        <w:tc>
          <w:tcPr>
            <w:tcW w:w="851" w:type="dxa"/>
          </w:tcPr>
          <w:p w:rsidR="00A8139D" w:rsidRPr="00BE399B" w:rsidRDefault="00A8139D" w:rsidP="00072E4B">
            <w:pPr>
              <w:spacing w:after="0" w:line="240" w:lineRule="auto"/>
              <w:jc w:val="center"/>
              <w:rPr>
                <w:rFonts w:eastAsia="Calibri" w:cs="Times New Roman"/>
                <w:noProof/>
                <w:sz w:val="18"/>
                <w:szCs w:val="18"/>
              </w:rPr>
            </w:pPr>
            <w:r>
              <w:rPr>
                <w:rFonts w:eastAsia="Calibri" w:cs="Times New Roman"/>
                <w:noProof/>
                <w:sz w:val="18"/>
                <w:szCs w:val="18"/>
              </w:rPr>
              <w:t>4</w:t>
            </w:r>
          </w:p>
        </w:tc>
      </w:tr>
      <w:tr w:rsidR="00A8139D" w:rsidRPr="00BE399B" w:rsidTr="00072E4B">
        <w:tc>
          <w:tcPr>
            <w:tcW w:w="1368" w:type="dxa"/>
          </w:tcPr>
          <w:p w:rsidR="00A8139D" w:rsidRPr="00821CD2" w:rsidRDefault="00A8139D" w:rsidP="00072E4B">
            <w:pPr>
              <w:spacing w:after="0" w:line="240" w:lineRule="auto"/>
              <w:rPr>
                <w:rFonts w:eastAsia="Calibri" w:cs="Times New Roman"/>
                <w:noProof/>
                <w:sz w:val="18"/>
                <w:szCs w:val="18"/>
              </w:rPr>
            </w:pPr>
            <w:r w:rsidRPr="00821CD2">
              <w:rPr>
                <w:rFonts w:eastAsia="Calibri" w:cs="Times New Roman"/>
                <w:noProof/>
                <w:sz w:val="18"/>
                <w:szCs w:val="18"/>
              </w:rPr>
              <w:t>Tekstilna in oblačilna tradicija</w:t>
            </w:r>
          </w:p>
        </w:tc>
        <w:tc>
          <w:tcPr>
            <w:tcW w:w="1434" w:type="dxa"/>
          </w:tcPr>
          <w:p w:rsidR="00A8139D" w:rsidRPr="00821CD2" w:rsidRDefault="00A8139D" w:rsidP="00072E4B">
            <w:pPr>
              <w:spacing w:after="0" w:line="240" w:lineRule="auto"/>
              <w:rPr>
                <w:rFonts w:eastAsia="Calibri" w:cs="Times New Roman"/>
                <w:noProof/>
                <w:sz w:val="18"/>
                <w:szCs w:val="18"/>
              </w:rPr>
            </w:pPr>
            <w:r w:rsidRPr="00821CD2">
              <w:rPr>
                <w:rFonts w:eastAsia="Calibri" w:cs="Times New Roman"/>
                <w:noProof/>
                <w:sz w:val="18"/>
                <w:szCs w:val="18"/>
              </w:rPr>
              <w:t>Pavko Čuden Alenka</w:t>
            </w: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821CD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3</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0</w:t>
            </w:r>
          </w:p>
        </w:tc>
        <w:tc>
          <w:tcPr>
            <w:tcW w:w="567" w:type="dxa"/>
          </w:tcPr>
          <w:p w:rsidR="00A8139D" w:rsidRPr="00821CD2" w:rsidDel="00E32588"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1</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0</w:t>
            </w:r>
          </w:p>
        </w:tc>
        <w:tc>
          <w:tcPr>
            <w:tcW w:w="850" w:type="dxa"/>
          </w:tcPr>
          <w:p w:rsidR="00A8139D" w:rsidRPr="00821CD2" w:rsidDel="00E32588"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60</w:t>
            </w:r>
          </w:p>
        </w:tc>
        <w:tc>
          <w:tcPr>
            <w:tcW w:w="851" w:type="dxa"/>
          </w:tcPr>
          <w:p w:rsidR="00A8139D" w:rsidRPr="00821CD2" w:rsidDel="00E32588"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4</w:t>
            </w:r>
          </w:p>
        </w:tc>
      </w:tr>
      <w:tr w:rsidR="00A8139D" w:rsidRPr="00BE399B" w:rsidTr="00072E4B">
        <w:tc>
          <w:tcPr>
            <w:tcW w:w="1368" w:type="dxa"/>
          </w:tcPr>
          <w:p w:rsidR="00A8139D" w:rsidRPr="00821CD2" w:rsidRDefault="00A8139D" w:rsidP="00072E4B">
            <w:pPr>
              <w:spacing w:after="0" w:line="240" w:lineRule="auto"/>
              <w:rPr>
                <w:rFonts w:eastAsia="Calibri" w:cs="Times New Roman"/>
                <w:noProof/>
                <w:sz w:val="18"/>
                <w:szCs w:val="18"/>
              </w:rPr>
            </w:pPr>
            <w:r w:rsidRPr="00821CD2">
              <w:rPr>
                <w:rFonts w:eastAsia="Calibri" w:cs="Times New Roman"/>
                <w:noProof/>
                <w:sz w:val="18"/>
                <w:szCs w:val="18"/>
              </w:rPr>
              <w:t>Usnje in krzno</w:t>
            </w:r>
          </w:p>
        </w:tc>
        <w:tc>
          <w:tcPr>
            <w:tcW w:w="1434" w:type="dxa"/>
          </w:tcPr>
          <w:p w:rsidR="00A8139D" w:rsidRPr="00821CD2" w:rsidRDefault="00A8139D" w:rsidP="00072E4B">
            <w:pPr>
              <w:spacing w:after="0" w:line="240" w:lineRule="auto"/>
              <w:rPr>
                <w:rFonts w:eastAsia="Calibri" w:cs="Times New Roman"/>
                <w:noProof/>
                <w:sz w:val="18"/>
                <w:szCs w:val="18"/>
              </w:rPr>
            </w:pPr>
            <w:r w:rsidRPr="00821CD2">
              <w:rPr>
                <w:rFonts w:eastAsia="Calibri" w:cs="Times New Roman"/>
                <w:noProof/>
                <w:sz w:val="18"/>
                <w:szCs w:val="18"/>
              </w:rPr>
              <w:t>Gorjanc Marija</w:t>
            </w: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821CD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3</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0</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1</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0</w:t>
            </w:r>
          </w:p>
        </w:tc>
        <w:tc>
          <w:tcPr>
            <w:tcW w:w="850"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60</w:t>
            </w:r>
          </w:p>
        </w:tc>
        <w:tc>
          <w:tcPr>
            <w:tcW w:w="851"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4</w:t>
            </w:r>
          </w:p>
        </w:tc>
      </w:tr>
      <w:tr w:rsidR="00A8139D" w:rsidRPr="00BE399B" w:rsidTr="00072E4B">
        <w:tc>
          <w:tcPr>
            <w:tcW w:w="1368" w:type="dxa"/>
          </w:tcPr>
          <w:p w:rsidR="00A8139D" w:rsidRPr="00080D4F" w:rsidRDefault="00A8139D" w:rsidP="00072E4B">
            <w:pPr>
              <w:spacing w:after="0" w:line="240" w:lineRule="auto"/>
              <w:rPr>
                <w:rFonts w:eastAsia="Calibri" w:cs="Times New Roman"/>
                <w:noProof/>
                <w:sz w:val="18"/>
                <w:szCs w:val="18"/>
              </w:rPr>
            </w:pPr>
            <w:r w:rsidRPr="00080D4F">
              <w:rPr>
                <w:rFonts w:eastAsia="Calibri" w:cs="Times New Roman"/>
                <w:noProof/>
                <w:sz w:val="18"/>
                <w:szCs w:val="18"/>
              </w:rPr>
              <w:t>Tekstilije za interier</w:t>
            </w:r>
          </w:p>
        </w:tc>
        <w:tc>
          <w:tcPr>
            <w:tcW w:w="1434" w:type="dxa"/>
          </w:tcPr>
          <w:p w:rsidR="00A8139D" w:rsidRPr="00476F46" w:rsidRDefault="00A8139D" w:rsidP="00072E4B">
            <w:pPr>
              <w:spacing w:after="0" w:line="240" w:lineRule="auto"/>
              <w:rPr>
                <w:rFonts w:eastAsia="Calibri" w:cs="Times New Roman"/>
                <w:noProof/>
                <w:sz w:val="18"/>
                <w:szCs w:val="18"/>
              </w:rPr>
            </w:pPr>
            <w:r w:rsidRPr="00476F46">
              <w:rPr>
                <w:rFonts w:eastAsia="Calibri" w:cs="Times New Roman"/>
                <w:noProof/>
                <w:sz w:val="18"/>
                <w:szCs w:val="18"/>
              </w:rPr>
              <w:t>Pavko Čuden Alenka</w:t>
            </w:r>
            <w:r>
              <w:rPr>
                <w:rFonts w:eastAsia="Calibri" w:cs="Times New Roman"/>
                <w:noProof/>
                <w:sz w:val="18"/>
                <w:szCs w:val="18"/>
              </w:rPr>
              <w:t>,</w:t>
            </w:r>
          </w:p>
          <w:p w:rsidR="00A8139D" w:rsidRPr="00476F46" w:rsidRDefault="00A8139D" w:rsidP="00072E4B">
            <w:pPr>
              <w:spacing w:after="0" w:line="240" w:lineRule="auto"/>
              <w:rPr>
                <w:rFonts w:eastAsia="Calibri" w:cs="Times New Roman"/>
                <w:noProof/>
                <w:sz w:val="18"/>
                <w:szCs w:val="18"/>
              </w:rPr>
            </w:pPr>
            <w:r w:rsidRPr="00476F46">
              <w:rPr>
                <w:rFonts w:eastAsia="Calibri" w:cs="Times New Roman"/>
                <w:noProof/>
                <w:sz w:val="18"/>
                <w:szCs w:val="18"/>
              </w:rPr>
              <w:t>Zupin Živa</w:t>
            </w:r>
          </w:p>
        </w:tc>
        <w:tc>
          <w:tcPr>
            <w:tcW w:w="567" w:type="dxa"/>
          </w:tcPr>
          <w:p w:rsidR="00A8139D" w:rsidRPr="00476F46" w:rsidRDefault="00A8139D" w:rsidP="00072E4B">
            <w:pPr>
              <w:spacing w:after="0" w:line="240" w:lineRule="auto"/>
              <w:jc w:val="center"/>
              <w:rPr>
                <w:rFonts w:eastAsia="Calibri" w:cs="Times New Roman"/>
                <w:noProof/>
                <w:sz w:val="18"/>
                <w:szCs w:val="18"/>
              </w:rPr>
            </w:pPr>
          </w:p>
        </w:tc>
        <w:tc>
          <w:tcPr>
            <w:tcW w:w="567" w:type="dxa"/>
          </w:tcPr>
          <w:p w:rsidR="00A8139D" w:rsidRPr="00476F46" w:rsidRDefault="00A8139D" w:rsidP="00072E4B">
            <w:pPr>
              <w:spacing w:after="0" w:line="240" w:lineRule="auto"/>
              <w:jc w:val="center"/>
              <w:rPr>
                <w:rFonts w:eastAsia="Calibri" w:cs="Times New Roman"/>
                <w:noProof/>
                <w:sz w:val="18"/>
                <w:szCs w:val="18"/>
              </w:rPr>
            </w:pPr>
          </w:p>
        </w:tc>
        <w:tc>
          <w:tcPr>
            <w:tcW w:w="567" w:type="dxa"/>
          </w:tcPr>
          <w:p w:rsidR="00A8139D" w:rsidRPr="00476F46"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476F46"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476F46" w:rsidRDefault="00A8139D" w:rsidP="00072E4B">
            <w:pPr>
              <w:spacing w:after="0" w:line="240" w:lineRule="auto"/>
              <w:jc w:val="center"/>
              <w:rPr>
                <w:rFonts w:eastAsia="Calibri" w:cs="Times New Roman"/>
                <w:noProof/>
                <w:sz w:val="18"/>
                <w:szCs w:val="18"/>
              </w:rPr>
            </w:pPr>
            <w:r w:rsidRPr="00476F46">
              <w:rPr>
                <w:rFonts w:eastAsia="Calibri" w:cs="Times New Roman"/>
                <w:noProof/>
                <w:sz w:val="18"/>
                <w:szCs w:val="18"/>
              </w:rPr>
              <w:t>2</w:t>
            </w:r>
          </w:p>
        </w:tc>
        <w:tc>
          <w:tcPr>
            <w:tcW w:w="567" w:type="dxa"/>
          </w:tcPr>
          <w:p w:rsidR="00A8139D" w:rsidRPr="00476F46" w:rsidRDefault="00A8139D" w:rsidP="00072E4B">
            <w:pPr>
              <w:spacing w:after="0" w:line="240" w:lineRule="auto"/>
              <w:jc w:val="center"/>
              <w:rPr>
                <w:rFonts w:eastAsia="Calibri" w:cs="Times New Roman"/>
                <w:noProof/>
                <w:sz w:val="18"/>
                <w:szCs w:val="18"/>
              </w:rPr>
            </w:pPr>
            <w:r w:rsidRPr="00476F46">
              <w:rPr>
                <w:rFonts w:eastAsia="Calibri" w:cs="Times New Roman"/>
                <w:noProof/>
                <w:sz w:val="18"/>
                <w:szCs w:val="18"/>
              </w:rPr>
              <w:t>0</w:t>
            </w:r>
          </w:p>
        </w:tc>
        <w:tc>
          <w:tcPr>
            <w:tcW w:w="567" w:type="dxa"/>
          </w:tcPr>
          <w:p w:rsidR="00A8139D" w:rsidRPr="00476F46" w:rsidRDefault="00A8139D" w:rsidP="00072E4B">
            <w:pPr>
              <w:spacing w:after="0" w:line="240" w:lineRule="auto"/>
              <w:jc w:val="center"/>
              <w:rPr>
                <w:rFonts w:eastAsia="Calibri" w:cs="Times New Roman"/>
                <w:noProof/>
                <w:sz w:val="18"/>
                <w:szCs w:val="18"/>
              </w:rPr>
            </w:pPr>
            <w:r w:rsidRPr="00476F46">
              <w:rPr>
                <w:rFonts w:eastAsia="Calibri" w:cs="Times New Roman"/>
                <w:noProof/>
                <w:sz w:val="18"/>
                <w:szCs w:val="18"/>
              </w:rPr>
              <w:t>2</w:t>
            </w:r>
          </w:p>
        </w:tc>
        <w:tc>
          <w:tcPr>
            <w:tcW w:w="567" w:type="dxa"/>
          </w:tcPr>
          <w:p w:rsidR="00A8139D" w:rsidRPr="00476F46" w:rsidRDefault="00A8139D" w:rsidP="00072E4B">
            <w:pPr>
              <w:spacing w:after="0" w:line="240" w:lineRule="auto"/>
              <w:jc w:val="center"/>
              <w:rPr>
                <w:rFonts w:eastAsia="Calibri" w:cs="Times New Roman"/>
                <w:noProof/>
                <w:sz w:val="18"/>
                <w:szCs w:val="18"/>
              </w:rPr>
            </w:pPr>
            <w:r w:rsidRPr="00476F46">
              <w:rPr>
                <w:rFonts w:eastAsia="Calibri" w:cs="Times New Roman"/>
                <w:noProof/>
                <w:sz w:val="18"/>
                <w:szCs w:val="18"/>
              </w:rPr>
              <w:t>0</w:t>
            </w:r>
          </w:p>
        </w:tc>
        <w:tc>
          <w:tcPr>
            <w:tcW w:w="850" w:type="dxa"/>
          </w:tcPr>
          <w:p w:rsidR="00A8139D" w:rsidRPr="00476F46" w:rsidRDefault="00A8139D" w:rsidP="00072E4B">
            <w:pPr>
              <w:spacing w:after="0" w:line="240" w:lineRule="auto"/>
              <w:jc w:val="center"/>
              <w:rPr>
                <w:rFonts w:eastAsia="Calibri" w:cs="Times New Roman"/>
                <w:noProof/>
                <w:sz w:val="18"/>
                <w:szCs w:val="18"/>
              </w:rPr>
            </w:pPr>
            <w:r w:rsidRPr="00476F46">
              <w:rPr>
                <w:rFonts w:eastAsia="Calibri" w:cs="Times New Roman"/>
                <w:noProof/>
                <w:sz w:val="18"/>
                <w:szCs w:val="18"/>
              </w:rPr>
              <w:t>60</w:t>
            </w:r>
          </w:p>
        </w:tc>
        <w:tc>
          <w:tcPr>
            <w:tcW w:w="851" w:type="dxa"/>
          </w:tcPr>
          <w:p w:rsidR="00A8139D" w:rsidRPr="00476F46" w:rsidRDefault="00A8139D" w:rsidP="00072E4B">
            <w:pPr>
              <w:spacing w:after="0" w:line="240" w:lineRule="auto"/>
              <w:jc w:val="center"/>
              <w:rPr>
                <w:rFonts w:eastAsia="Calibri" w:cs="Times New Roman"/>
                <w:noProof/>
                <w:sz w:val="18"/>
                <w:szCs w:val="18"/>
              </w:rPr>
            </w:pPr>
            <w:r w:rsidRPr="00476F46">
              <w:rPr>
                <w:rFonts w:eastAsia="Calibri" w:cs="Times New Roman"/>
                <w:noProof/>
                <w:sz w:val="18"/>
                <w:szCs w:val="18"/>
              </w:rPr>
              <w:t>4</w:t>
            </w:r>
          </w:p>
        </w:tc>
      </w:tr>
      <w:tr w:rsidR="00A8139D" w:rsidRPr="00BE399B" w:rsidTr="00072E4B">
        <w:tc>
          <w:tcPr>
            <w:tcW w:w="1368" w:type="dxa"/>
          </w:tcPr>
          <w:p w:rsidR="00A8139D" w:rsidRPr="00821CD2" w:rsidRDefault="00A8139D" w:rsidP="00072E4B">
            <w:pPr>
              <w:spacing w:after="0" w:line="240" w:lineRule="auto"/>
              <w:rPr>
                <w:rFonts w:eastAsia="Calibri" w:cs="Times New Roman"/>
                <w:noProof/>
                <w:sz w:val="18"/>
                <w:szCs w:val="18"/>
              </w:rPr>
            </w:pPr>
            <w:r w:rsidRPr="00821CD2">
              <w:rPr>
                <w:rFonts w:eastAsia="Calibri" w:cs="Times New Roman"/>
                <w:noProof/>
                <w:sz w:val="18"/>
                <w:szCs w:val="18"/>
              </w:rPr>
              <w:t>Stilsko svetovanje</w:t>
            </w:r>
          </w:p>
        </w:tc>
        <w:tc>
          <w:tcPr>
            <w:tcW w:w="1434" w:type="dxa"/>
          </w:tcPr>
          <w:p w:rsidR="00A8139D" w:rsidRPr="00821CD2" w:rsidRDefault="00A8139D" w:rsidP="00072E4B">
            <w:pPr>
              <w:spacing w:after="0" w:line="240" w:lineRule="auto"/>
              <w:rPr>
                <w:rFonts w:eastAsia="Calibri" w:cs="Times New Roman"/>
                <w:noProof/>
                <w:sz w:val="18"/>
                <w:szCs w:val="18"/>
              </w:rPr>
            </w:pPr>
            <w:r w:rsidRPr="00821CD2">
              <w:rPr>
                <w:rFonts w:eastAsia="Calibri" w:cs="Times New Roman"/>
                <w:noProof/>
                <w:sz w:val="18"/>
                <w:szCs w:val="18"/>
              </w:rPr>
              <w:t>Peršuh Nataša</w:t>
            </w: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Pr>
          <w:p w:rsidR="00A8139D" w:rsidRPr="00821CD2" w:rsidRDefault="00A8139D" w:rsidP="00072E4B">
            <w:pPr>
              <w:spacing w:after="0" w:line="240" w:lineRule="auto"/>
              <w:jc w:val="center"/>
              <w:rPr>
                <w:rFonts w:eastAsia="Calibri" w:cs="Times New Roman"/>
                <w:noProof/>
                <w:sz w:val="18"/>
                <w:szCs w:val="18"/>
              </w:rPr>
            </w:pPr>
          </w:p>
        </w:tc>
        <w:tc>
          <w:tcPr>
            <w:tcW w:w="567" w:type="dxa"/>
            <w:tcBorders>
              <w:right w:val="double" w:sz="4" w:space="0" w:color="auto"/>
            </w:tcBorders>
          </w:tcPr>
          <w:p w:rsidR="00A8139D" w:rsidRPr="00821CD2" w:rsidRDefault="00A8139D" w:rsidP="00072E4B">
            <w:pPr>
              <w:spacing w:after="0" w:line="240" w:lineRule="auto"/>
              <w:jc w:val="center"/>
              <w:rPr>
                <w:rFonts w:eastAsia="Calibri" w:cs="Times New Roman"/>
                <w:noProof/>
                <w:sz w:val="18"/>
                <w:szCs w:val="18"/>
              </w:rPr>
            </w:pPr>
          </w:p>
        </w:tc>
        <w:tc>
          <w:tcPr>
            <w:tcW w:w="567" w:type="dxa"/>
            <w:tcBorders>
              <w:left w:val="double" w:sz="4" w:space="0" w:color="auto"/>
            </w:tcBorders>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2</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0</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2</w:t>
            </w:r>
          </w:p>
        </w:tc>
        <w:tc>
          <w:tcPr>
            <w:tcW w:w="567"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0</w:t>
            </w:r>
          </w:p>
        </w:tc>
        <w:tc>
          <w:tcPr>
            <w:tcW w:w="850"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60</w:t>
            </w:r>
          </w:p>
        </w:tc>
        <w:tc>
          <w:tcPr>
            <w:tcW w:w="851" w:type="dxa"/>
          </w:tcPr>
          <w:p w:rsidR="00A8139D" w:rsidRPr="00821CD2" w:rsidRDefault="00A8139D" w:rsidP="00072E4B">
            <w:pPr>
              <w:spacing w:after="0" w:line="240" w:lineRule="auto"/>
              <w:jc w:val="center"/>
              <w:rPr>
                <w:rFonts w:eastAsia="Calibri" w:cs="Times New Roman"/>
                <w:noProof/>
                <w:sz w:val="18"/>
                <w:szCs w:val="18"/>
              </w:rPr>
            </w:pPr>
            <w:r w:rsidRPr="00821CD2">
              <w:rPr>
                <w:rFonts w:eastAsia="Calibri" w:cs="Times New Roman"/>
                <w:noProof/>
                <w:sz w:val="18"/>
                <w:szCs w:val="18"/>
              </w:rPr>
              <w:t>4</w:t>
            </w:r>
          </w:p>
        </w:tc>
      </w:tr>
    </w:tbl>
    <w:p w:rsidR="00A8139D" w:rsidRPr="008D0ED7" w:rsidRDefault="00A8139D" w:rsidP="00A8139D">
      <w:pPr>
        <w:rPr>
          <w:rFonts w:eastAsia="Calibri" w:cs="Times New Roman"/>
          <w:color w:val="000000" w:themeColor="text1"/>
        </w:rPr>
      </w:pPr>
    </w:p>
    <w:p w:rsidR="00BF7B8F" w:rsidRDefault="00BF7B8F">
      <w:bookmarkStart w:id="0" w:name="_GoBack"/>
      <w:bookmarkEnd w:id="0"/>
    </w:p>
    <w:sectPr w:rsidR="00BF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00A3D"/>
    <w:multiLevelType w:val="hybridMultilevel"/>
    <w:tmpl w:val="FC804D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D"/>
    <w:rsid w:val="00A8139D"/>
    <w:rsid w:val="00BF7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6F01-EC0C-40B9-9E68-BD75B606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39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f.uni-lj.si/toi" TargetMode="External"/><Relationship Id="rId5" Type="http://schemas.openxmlformats.org/officeDocument/2006/relationships/hyperlink" Target="http://www.ntf.uni-lj.si/ot"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Šajn Gorjanc, Dunja</dc:creator>
  <cp:keywords/>
  <dc:description/>
  <cp:lastModifiedBy>Šajn Gorjanc, Dunja</cp:lastModifiedBy>
  <cp:revision>1</cp:revision>
  <dcterms:created xsi:type="dcterms:W3CDTF">2017-09-08T08:38:00Z</dcterms:created>
  <dcterms:modified xsi:type="dcterms:W3CDTF">2017-09-08T08:39:00Z</dcterms:modified>
</cp:coreProperties>
</file>